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7D872">
      <w:pPr>
        <w:keepNext w:val="0"/>
        <w:keepLines w:val="0"/>
        <w:pageBreakBefore w:val="0"/>
        <w:widowControl/>
        <w:suppressLineNumbers w:val="0"/>
        <w:kinsoku/>
        <w:wordWrap/>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i w:val="0"/>
          <w:caps w:val="0"/>
          <w:color w:val="383838"/>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i w:val="0"/>
          <w:caps w:val="0"/>
          <w:color w:val="383838"/>
          <w:spacing w:val="0"/>
          <w:kern w:val="0"/>
          <w:sz w:val="44"/>
          <w:szCs w:val="44"/>
          <w:shd w:val="clear" w:color="auto" w:fill="FFFFFF"/>
          <w:lang w:val="en-US" w:eastAsia="zh-CN" w:bidi="ar"/>
        </w:rPr>
        <w:t>六安市退役军人和其他优抚对象优待目录清单</w:t>
      </w:r>
    </w:p>
    <w:p w14:paraId="3CE1B2AE">
      <w:pPr>
        <w:keepNext w:val="0"/>
        <w:keepLines w:val="0"/>
        <w:pageBreakBefore w:val="0"/>
        <w:widowControl/>
        <w:suppressLineNumbers w:val="0"/>
        <w:kinsoku/>
        <w:wordWrap/>
        <w:overflowPunct/>
        <w:topLinePunct w:val="0"/>
        <w:autoSpaceDE/>
        <w:autoSpaceDN/>
        <w:bidi w:val="0"/>
        <w:adjustRightInd/>
        <w:spacing w:line="600" w:lineRule="exact"/>
        <w:jc w:val="center"/>
        <w:textAlignment w:val="auto"/>
        <w:rPr>
          <w:rFonts w:hint="eastAsia" w:ascii="方正小标宋简体" w:hAnsi="方正小标宋简体" w:eastAsia="方正小标宋简体" w:cs="方正小标宋简体"/>
          <w:i w:val="0"/>
          <w:caps w:val="0"/>
          <w:color w:val="auto"/>
          <w:spacing w:val="0"/>
          <w:kern w:val="0"/>
          <w:sz w:val="44"/>
          <w:szCs w:val="44"/>
          <w:shd w:val="clear" w:color="auto" w:fill="FFFFFF"/>
          <w:lang w:val="en-US" w:eastAsia="zh-CN" w:bidi="ar"/>
        </w:rPr>
      </w:pPr>
      <w:r>
        <w:rPr>
          <w:rFonts w:hint="default" w:ascii="Times New Roman" w:hAnsi="Times New Roman" w:eastAsia="楷体" w:cs="Times New Roman"/>
          <w:i w:val="0"/>
          <w:caps w:val="0"/>
          <w:color w:val="auto"/>
          <w:spacing w:val="0"/>
          <w:kern w:val="0"/>
          <w:sz w:val="32"/>
          <w:szCs w:val="32"/>
          <w:shd w:val="clear" w:color="auto" w:fill="FFFFFF"/>
          <w:lang w:val="en-US" w:eastAsia="zh-CN" w:bidi="ar"/>
        </w:rPr>
        <w:t>（2026年10月）</w:t>
      </w:r>
    </w:p>
    <w:tbl>
      <w:tblPr>
        <w:tblStyle w:val="5"/>
        <w:tblW w:w="506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4"/>
        <w:gridCol w:w="3112"/>
        <w:gridCol w:w="6988"/>
        <w:gridCol w:w="11"/>
        <w:gridCol w:w="1709"/>
        <w:gridCol w:w="1807"/>
      </w:tblGrid>
      <w:tr w14:paraId="02812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tblHeader/>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602609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sz w:val="24"/>
                <w:szCs w:val="24"/>
                <w:u w:val="none"/>
                <w:lang w:val="en-US" w:eastAsia="zh-CN"/>
              </w:rPr>
              <w:t>一、旅游优待</w:t>
            </w:r>
          </w:p>
        </w:tc>
      </w:tr>
      <w:tr w14:paraId="6E21B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58FC6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序号</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0FAD46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提供优待服务单位名称</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5A06F08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优待服务内容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4DC8923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服务</w:t>
            </w:r>
          </w:p>
          <w:p w14:paraId="595D0D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对象</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C5F69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服务范围</w:t>
            </w:r>
          </w:p>
        </w:tc>
      </w:tr>
      <w:tr w14:paraId="116E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757A28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102A74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霍邱县临淮岗景区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5370E40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0B146E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979BF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48BB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82E868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08DE36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霍邱县金安矿业园景区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DFE06F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29B9D1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9D234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2FB9C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25B7D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7D296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霍邱县金日晟矿业景区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404D2A0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416C2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9C5D8F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B3F9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DA7FC7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7CA1F9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舒城县万佛湖景区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17CE5B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361C6A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134E5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7D57A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2A3D5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1C0B6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aps w:val="0"/>
                <w:spacing w:val="8"/>
                <w:kern w:val="2"/>
                <w:sz w:val="24"/>
                <w:szCs w:val="24"/>
                <w:shd w:val="clear" w:color="auto" w:fill="FFFFFF"/>
                <w:lang w:val="en-US" w:eastAsia="zh-CN" w:bidi="ar-SA"/>
              </w:rPr>
            </w:pPr>
            <w:r>
              <w:rPr>
                <w:rFonts w:hint="default" w:ascii="Times New Roman" w:hAnsi="Times New Roman" w:eastAsia="仿宋" w:cs="Times New Roman"/>
                <w:i w:val="0"/>
                <w:iCs w:val="0"/>
                <w:caps w:val="0"/>
                <w:spacing w:val="8"/>
                <w:kern w:val="2"/>
                <w:sz w:val="24"/>
                <w:szCs w:val="24"/>
                <w:shd w:val="clear" w:color="auto" w:fill="FFFFFF"/>
                <w:lang w:val="en-US" w:eastAsia="zh-CN" w:bidi="ar-SA"/>
              </w:rPr>
              <w:t>舒城县万佛山景区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FE45E4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61794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20C46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236CA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1ECFE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6</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711BC3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aps w:val="0"/>
                <w:spacing w:val="8"/>
                <w:kern w:val="2"/>
                <w:sz w:val="24"/>
                <w:szCs w:val="24"/>
                <w:shd w:val="clear" w:color="auto" w:fill="FFFFFF"/>
                <w:lang w:val="en-US" w:eastAsia="zh-CN" w:bidi="ar-SA"/>
              </w:rPr>
            </w:pPr>
            <w:r>
              <w:rPr>
                <w:rFonts w:hint="default" w:ascii="Times New Roman" w:hAnsi="Times New Roman" w:eastAsia="仿宋" w:cs="Times New Roman"/>
                <w:i w:val="0"/>
                <w:iCs w:val="0"/>
                <w:caps w:val="0"/>
                <w:spacing w:val="8"/>
                <w:kern w:val="2"/>
                <w:sz w:val="24"/>
                <w:szCs w:val="24"/>
                <w:shd w:val="clear" w:color="auto" w:fill="FFFFFF"/>
                <w:lang w:val="en-US" w:eastAsia="zh-CN" w:bidi="ar-SA"/>
              </w:rPr>
              <w:t>舒城县飞霞公园</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BCD561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7226D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C485C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2D3E5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5EF0610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7</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7C981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舒城县文翁研学旅游小镇</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65892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48FE24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4B4C58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7513F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1EB7F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8</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13AAD6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舒城县舒茶人民公社景区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51C150F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17606A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18FEE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1588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01D3FC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9</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9C172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舒城县新四军四支队旧址</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8EA2A1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3E2943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5EE9A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2B205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99FC61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sz w:val="24"/>
                <w:szCs w:val="24"/>
                <w:u w:val="none"/>
                <w:lang w:val="en-US" w:eastAsia="zh-CN"/>
              </w:rPr>
              <w:t>10</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5ADCD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舒城县大别山狼谷景区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36EEF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2"/>
                <w:sz w:val="24"/>
                <w:szCs w:val="24"/>
                <w:u w:val="none"/>
                <w:lang w:val="en-US" w:eastAsia="zh-CN" w:bidi="ar-SA"/>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17B84B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937CD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175C5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B30CB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11</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0812FA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舒城县鹏翔梦乐帝巧克力玫瑰小镇</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CBC53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70D1EE5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541C16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1B0BA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0BE1E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0"/>
                <w:sz w:val="24"/>
                <w:szCs w:val="24"/>
                <w:u w:val="none"/>
                <w:lang w:val="en-US" w:eastAsia="zh-CN" w:bidi="ar"/>
              </w:rPr>
              <w:t>12</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ECA574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舒城县天子寨景区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54C997C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2"/>
                <w:sz w:val="24"/>
                <w:szCs w:val="24"/>
                <w:u w:val="none"/>
                <w:lang w:val="en-US" w:eastAsia="zh-CN" w:bidi="ar-SA"/>
              </w:rPr>
              <w:t>退役军人和其他优抚对象门票半价。</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188CE0D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sz w:val="24"/>
                <w:szCs w:val="24"/>
                <w:u w:val="none"/>
                <w:lang w:val="en-US" w:eastAsia="zh-CN"/>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7044A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02A64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7849DE9">
            <w:pPr>
              <w:keepNext w:val="0"/>
              <w:keepLines w:val="0"/>
              <w:pageBreakBefore w:val="0"/>
              <w:widowControl/>
              <w:suppressLineNumbers w:val="0"/>
              <w:tabs>
                <w:tab w:val="left" w:pos="225"/>
              </w:tabs>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13</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FF240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霍山县佛子岭大坝景区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2FBABD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4D839E3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sz w:val="24"/>
                <w:szCs w:val="24"/>
                <w:u w:val="none"/>
                <w:lang w:val="en-US" w:eastAsia="zh-CN"/>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9CFA43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215A6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14097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14</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C5D81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霍山县白马尖景区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EBC21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5DF9B8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DD0D9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4B46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F33FD5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15</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39635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霍山县六万情峡景区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204CCF8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7E37FCB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43B61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196C1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01C815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16</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E3838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霍山县铜锣寨景区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45B55C1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752025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3DF4D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7CD70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94126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17</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0A9AFB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金寨县天堂寨景区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251320D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412B6FE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06122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35BF0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5A8A9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18</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76CEF3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金寨县燕子河大峡谷景区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0C396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51A994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BDA6D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3944E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FB78A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19</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0FC1C2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金寨县梅山湖景区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4DF28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7B12A46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555BE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30A62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4C7AD7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20</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27127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金寨县龙津溪地景区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3319E96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7A9FB63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3F8DC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5BE1F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9FE050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21</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9B600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金安区皖西烈士陵园</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4A33591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12C79ED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558EA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473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4D52C6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22</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D4FB0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金安区昭庆寺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75658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退役军人和其他优抚对象持本人优待证享受景区大门门票免费（庙会期间除外）。</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708F6C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E3C84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770EC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1A48E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23</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467E2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金安区大华山景区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3BEDF4E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23D5E8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926E9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0A7B0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E5AFE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24</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0D401D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金安区皖西博物馆</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51890DE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5F74719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7038F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3F3A3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FAFF1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25</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65B478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金安区东石笋风景区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29449BC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005342B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1C6A2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69C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40FE18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26</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8DC54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金安区悠然南山度假区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50CC841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57E5E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45F9C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2057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01DC7CB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27</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DB07A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金安区悠然蓝溪度假区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2E26E81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1EF852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43C3B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0605D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053D85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28</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128BA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金安区九仙尊石斛文博园</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4711282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B5FC8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38502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5EE6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4A13A5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29</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751974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金安区安徽梦幻海洋大世界</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758D12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退役军人、优待证持有者可享专属优惠票50元。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1379F61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CBA89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19893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47A83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30</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87514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金安区皖西大裂谷</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3F42028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00FFE1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16084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4E0FA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A58E2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31</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153FC2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金安区大别山石窟</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31DA2A4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1DA6FDE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4F902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7B006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732D5A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32</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1F569F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金安区大别山风情谷</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297D1F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4FA969E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67AAA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29D4D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C3549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33</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20D88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金安区蓝溪水世界</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14BA1B3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退役军人和其他优抚对象持本人优待证享受景区大门门票半价。</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57B8E74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A1285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7C50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6A4E7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34</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E7B4E1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裕安区龙井沟景区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31E3F5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52B2D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F9382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7FB62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BCB86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35</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03C8F9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裕安区横排头风景区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49FC51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4C27AF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FA5B2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3DB1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CC6BC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36</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7D30EC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裕安区九公寨景区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44801DD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27CF25E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38D04B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40C7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02EFFF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37</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F540E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裕安区独山革命旧址群景区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0E7F6F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B74F40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F3A2A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0CE79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BD8C5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38</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65AF7E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裕安区紫荆花怡养小镇景区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445B83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37BC860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4CA6AA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45605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19F24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39</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1CC19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叶集区文化中心红馆、科技馆</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226141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3D5ED05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6B8E55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01EF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5777BD1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40</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E8FD8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叶集区台静农纪念馆</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3A8665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6BD4FE4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CF9BD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468BB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exac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51D2D9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41</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5B2EB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叶集区红源广场</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652DB0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退役军人和其他优抚对象持本人优待证享受景区大门门票免费。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42E45B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优待证持证人</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E211F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面向全国</w:t>
            </w:r>
          </w:p>
        </w:tc>
      </w:tr>
      <w:tr w14:paraId="69D74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blHeader/>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5021B0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aps w:val="0"/>
                <w:spacing w:val="8"/>
                <w:sz w:val="24"/>
                <w:szCs w:val="24"/>
                <w:shd w:val="clear" w:color="auto" w:fill="FFFFFF"/>
                <w:lang w:eastAsia="zh-CN"/>
              </w:rPr>
            </w:pPr>
            <w:r>
              <w:rPr>
                <w:rFonts w:hint="default" w:ascii="Times New Roman" w:hAnsi="Times New Roman" w:eastAsia="黑体" w:cs="Times New Roman"/>
                <w:b w:val="0"/>
                <w:bCs w:val="0"/>
                <w:i w:val="0"/>
                <w:iCs w:val="0"/>
                <w:color w:val="000000"/>
                <w:sz w:val="24"/>
                <w:szCs w:val="24"/>
                <w:u w:val="none"/>
                <w:lang w:eastAsia="zh-CN"/>
              </w:rPr>
              <w:t>二、通信优待</w:t>
            </w:r>
          </w:p>
        </w:tc>
      </w:tr>
      <w:tr w14:paraId="3C92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722B16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序号</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12A6FA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提供优待服务单位名称</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3BBB1C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优待服务内容</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52C70E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服务</w:t>
            </w:r>
          </w:p>
          <w:p w14:paraId="2A05CBE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对象</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58753B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备注</w:t>
            </w:r>
          </w:p>
        </w:tc>
      </w:tr>
      <w:tr w14:paraId="00FFB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1"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9DE53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42</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D5C710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中国电信股份有限公司六安分公司</w:t>
            </w:r>
          </w:p>
        </w:tc>
        <w:tc>
          <w:tcPr>
            <w:tcW w:w="2431" w:type="pct"/>
            <w:tcBorders>
              <w:top w:val="single" w:color="000000" w:sz="4" w:space="0"/>
              <w:left w:val="single" w:color="000000" w:sz="4" w:space="0"/>
              <w:bottom w:val="single" w:color="000000" w:sz="4" w:space="0"/>
              <w:right w:val="single" w:color="000000" w:sz="4" w:space="0"/>
            </w:tcBorders>
            <w:noWrap w:val="0"/>
            <w:vAlign w:val="center"/>
          </w:tcPr>
          <w:p w14:paraId="75CBA87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1.天翼拥军卡29元：国内流量20GB，国内语音400分钟，权益：视频彩铃；</w:t>
            </w:r>
          </w:p>
          <w:p w14:paraId="2FD8FB3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2.天翼拥军卡49元：国内流量30GB，国内语音700分钟，权益：视频彩铃；</w:t>
            </w:r>
          </w:p>
          <w:p w14:paraId="55AB125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3.天翼拥军卡69元：国内流量40GB，国内语音800分钟，宽带300M，权益：视频彩铃；</w:t>
            </w:r>
          </w:p>
          <w:p w14:paraId="06530F1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4.天翼拥军卡89元：国内流量50GB，国内语音1000分钟，宽带500M，权益：视频彩铃。</w:t>
            </w:r>
          </w:p>
        </w:tc>
        <w:tc>
          <w:tcPr>
            <w:tcW w:w="598" w:type="pct"/>
            <w:gridSpan w:val="2"/>
            <w:tcBorders>
              <w:top w:val="single" w:color="000000" w:sz="4" w:space="0"/>
              <w:left w:val="single" w:color="000000" w:sz="4" w:space="0"/>
              <w:bottom w:val="single" w:color="000000" w:sz="4" w:space="0"/>
              <w:right w:val="single" w:color="000000" w:sz="4" w:space="0"/>
            </w:tcBorders>
            <w:noWrap w:val="0"/>
            <w:vAlign w:val="center"/>
          </w:tcPr>
          <w:p w14:paraId="00C78B7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持有效证件的</w:t>
            </w:r>
            <w:r>
              <w:rPr>
                <w:rFonts w:hint="default" w:ascii="Times New Roman" w:hAnsi="Times New Roman" w:eastAsia="仿宋" w:cs="Times New Roman"/>
                <w:i w:val="0"/>
                <w:iCs w:val="0"/>
                <w:color w:val="000000"/>
                <w:kern w:val="0"/>
                <w:sz w:val="24"/>
                <w:szCs w:val="24"/>
                <w:u w:val="none"/>
                <w:lang w:val="en-US" w:eastAsia="zh-CN" w:bidi="ar"/>
              </w:rPr>
              <w:t>现役军人、现役军人家属</w:t>
            </w:r>
            <w:r>
              <w:rPr>
                <w:rFonts w:hint="eastAsia" w:ascii="Times New Roman" w:hAnsi="Times New Roman" w:eastAsia="仿宋" w:cs="Times New Roman"/>
                <w:i w:val="0"/>
                <w:iCs w:val="0"/>
                <w:color w:val="000000"/>
                <w:kern w:val="0"/>
                <w:sz w:val="24"/>
                <w:szCs w:val="24"/>
                <w:u w:val="none"/>
                <w:lang w:val="en-US" w:eastAsia="zh-CN" w:bidi="ar"/>
              </w:rPr>
              <w:t>，持优待证的</w:t>
            </w:r>
            <w:r>
              <w:rPr>
                <w:rFonts w:hint="default" w:ascii="Times New Roman" w:hAnsi="Times New Roman" w:eastAsia="仿宋" w:cs="Times New Roman"/>
                <w:i w:val="0"/>
                <w:iCs w:val="0"/>
                <w:color w:val="000000"/>
                <w:kern w:val="0"/>
                <w:sz w:val="24"/>
                <w:szCs w:val="24"/>
                <w:u w:val="none"/>
                <w:lang w:val="en-US" w:eastAsia="zh-CN" w:bidi="ar"/>
              </w:rPr>
              <w:t>退役军人以及烈士遗属、因公牺牲军人遗属、病故军人遗属。</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FC9D5E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详细资费可以前往营业厅咨询办理。</w:t>
            </w:r>
          </w:p>
        </w:tc>
      </w:tr>
      <w:tr w14:paraId="43669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2"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4A5DC6D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43</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C33A6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中国移动通信集团安徽有限公司六安分公司</w:t>
            </w:r>
          </w:p>
        </w:tc>
        <w:tc>
          <w:tcPr>
            <w:tcW w:w="2435" w:type="pct"/>
            <w:gridSpan w:val="2"/>
            <w:tcBorders>
              <w:top w:val="single" w:color="000000" w:sz="4" w:space="0"/>
              <w:left w:val="single" w:color="000000" w:sz="4" w:space="0"/>
              <w:bottom w:val="single" w:color="000000" w:sz="4" w:space="0"/>
              <w:right w:val="single" w:color="000000" w:sz="4" w:space="0"/>
            </w:tcBorders>
            <w:noWrap w:val="0"/>
            <w:vAlign w:val="center"/>
          </w:tcPr>
          <w:p w14:paraId="77DCDCD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符合办理条件的用户可凭有效证件办理，一人仅限办理一张。推出“拥军卡”专属套餐，提供通信资费优惠、专属流量、移动云盘权益及家庭宽带加装服务。</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0D7A14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持有效证件的</w:t>
            </w:r>
            <w:r>
              <w:rPr>
                <w:rFonts w:hint="default" w:ascii="Times New Roman" w:hAnsi="Times New Roman" w:eastAsia="仿宋" w:cs="Times New Roman"/>
                <w:i w:val="0"/>
                <w:iCs w:val="0"/>
                <w:color w:val="000000"/>
                <w:kern w:val="0"/>
                <w:sz w:val="24"/>
                <w:szCs w:val="24"/>
                <w:u w:val="none"/>
                <w:lang w:val="en-US" w:eastAsia="zh-CN" w:bidi="ar"/>
              </w:rPr>
              <w:t>现役军人、现役军人家属</w:t>
            </w:r>
            <w:r>
              <w:rPr>
                <w:rFonts w:hint="eastAsia" w:ascii="Times New Roman" w:hAnsi="Times New Roman" w:eastAsia="仿宋" w:cs="Times New Roman"/>
                <w:i w:val="0"/>
                <w:iCs w:val="0"/>
                <w:color w:val="000000"/>
                <w:kern w:val="0"/>
                <w:sz w:val="24"/>
                <w:szCs w:val="24"/>
                <w:u w:val="none"/>
                <w:lang w:val="en-US" w:eastAsia="zh-CN" w:bidi="ar"/>
              </w:rPr>
              <w:t>，持优待证的</w:t>
            </w:r>
            <w:r>
              <w:rPr>
                <w:rFonts w:hint="default" w:ascii="Times New Roman" w:hAnsi="Times New Roman" w:eastAsia="仿宋" w:cs="Times New Roman"/>
                <w:i w:val="0"/>
                <w:iCs w:val="0"/>
                <w:color w:val="000000"/>
                <w:kern w:val="0"/>
                <w:sz w:val="24"/>
                <w:szCs w:val="24"/>
                <w:u w:val="none"/>
                <w:lang w:val="en-US" w:eastAsia="zh-CN" w:bidi="ar"/>
              </w:rPr>
              <w:t>退役军人以及烈士遗属、因公牺牲军人遗属、病故军人遗属。</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A6311D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详细资费可以前往营业厅咨询办理。</w:t>
            </w:r>
          </w:p>
        </w:tc>
      </w:tr>
      <w:tr w14:paraId="48DF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5"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78E8EC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44</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4CDDA97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中国联合网络通信有限公司六安市分公司</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362DF97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eastAsia="仿宋" w:cs="Times New Roman"/>
                <w:i w:val="0"/>
                <w:iCs w:val="0"/>
                <w:color w:val="0000FF"/>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面向退役军人及其直系亲属推出“荣军卡”系列优待产品，提供专属优惠政策及服务优待权益。</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6115C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详细资费可以前往营业厅咨询办理。</w:t>
            </w:r>
          </w:p>
        </w:tc>
      </w:tr>
      <w:tr w14:paraId="7D63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blHeader/>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52F9E08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sz w:val="24"/>
                <w:szCs w:val="24"/>
                <w:u w:val="none"/>
                <w:lang w:val="en-US" w:eastAsia="zh-CN"/>
              </w:rPr>
              <w:t>三、出行优待</w:t>
            </w:r>
          </w:p>
        </w:tc>
      </w:tr>
      <w:tr w14:paraId="4CF5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4566D89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序号</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17E539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提供优待服务单位名称</w:t>
            </w:r>
          </w:p>
        </w:tc>
        <w:tc>
          <w:tcPr>
            <w:tcW w:w="3658" w:type="pct"/>
            <w:gridSpan w:val="4"/>
            <w:tcBorders>
              <w:top w:val="single" w:color="000000" w:sz="4" w:space="0"/>
              <w:left w:val="single" w:color="000000" w:sz="4" w:space="0"/>
              <w:bottom w:val="single" w:color="000000" w:sz="4" w:space="0"/>
              <w:right w:val="single" w:color="000000" w:sz="4" w:space="0"/>
            </w:tcBorders>
            <w:noWrap w:val="0"/>
            <w:vAlign w:val="center"/>
          </w:tcPr>
          <w:p w14:paraId="46FAE8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优待服务内容及服务对象</w:t>
            </w:r>
          </w:p>
        </w:tc>
      </w:tr>
      <w:tr w14:paraId="43C7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5"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699088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sz w:val="24"/>
                <w:szCs w:val="24"/>
                <w:u w:val="none"/>
                <w:lang w:val="en-US" w:eastAsia="zh-CN"/>
              </w:rPr>
              <w:t>45</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0689C1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六安市公共交通有限公司</w:t>
            </w:r>
          </w:p>
        </w:tc>
        <w:tc>
          <w:tcPr>
            <w:tcW w:w="3658" w:type="pct"/>
            <w:gridSpan w:val="4"/>
            <w:tcBorders>
              <w:top w:val="single" w:color="000000" w:sz="4" w:space="0"/>
              <w:left w:val="single" w:color="000000" w:sz="4" w:space="0"/>
              <w:bottom w:val="single" w:color="000000" w:sz="4" w:space="0"/>
              <w:right w:val="single" w:color="000000" w:sz="4" w:space="0"/>
            </w:tcBorders>
            <w:noWrap w:val="0"/>
            <w:vAlign w:val="center"/>
          </w:tcPr>
          <w:p w14:paraId="3178AC5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2"/>
                <w:sz w:val="24"/>
                <w:szCs w:val="24"/>
                <w:u w:val="none"/>
                <w:lang w:val="en-US" w:eastAsia="zh-CN" w:bidi="ar-SA"/>
              </w:rPr>
              <w:t>全国范围内持有“中华人民共和国退役军人优待证”“中华人民共和国烈士、因公牺牲军人、病故军人遗属优待证”（以下统称“优待证”）的人员凭优待证，在六安市域范围内免费乘坐常规城市公交车、城乡公交车（不包括定制公交），实行刷卡乘车，规范管理。</w:t>
            </w:r>
          </w:p>
        </w:tc>
      </w:tr>
      <w:tr w14:paraId="79E0A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78188A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46</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7EB28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中国石油天然气股份有限公司安徽六安销售分公司</w:t>
            </w:r>
          </w:p>
        </w:tc>
        <w:tc>
          <w:tcPr>
            <w:tcW w:w="3658" w:type="pct"/>
            <w:gridSpan w:val="4"/>
            <w:tcBorders>
              <w:top w:val="single" w:color="000000" w:sz="4" w:space="0"/>
              <w:left w:val="single" w:color="000000" w:sz="4" w:space="0"/>
              <w:bottom w:val="single" w:color="000000" w:sz="4" w:space="0"/>
              <w:right w:val="single" w:color="000000" w:sz="4" w:space="0"/>
            </w:tcBorders>
            <w:noWrap w:val="0"/>
            <w:vAlign w:val="center"/>
          </w:tcPr>
          <w:p w14:paraId="58FC483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为持优待证的退役军人和烈士遗属、因公牺牲军人遗属、病故军人遗属日常生活所需的机动车加注汽油（92号、95号、98号）提供“每周首单优惠”，即持证人每周在中国石油所属自营加油站加注的第一单汽油时享受97折优惠，与所在区域公司开展的其他优惠可以同时享受。</w:t>
            </w:r>
          </w:p>
          <w:p w14:paraId="7992FF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为持优待证的烈士遗属、参战参试退役军人、残疾退役军人、服役期间荣获二等功及以上奖励的退役军人等，日常生活所需的机动车加注汽油（92号、95号、98号）提供“每周首单优惠”，即持证人每周在中国石油所属自营加油站加注的第一单汽油时享受94折优惠，与所在区域公司开展的其他优惠可以同时享受。</w:t>
            </w:r>
          </w:p>
        </w:tc>
      </w:tr>
      <w:tr w14:paraId="7C46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blHeader/>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69DA6E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sz w:val="24"/>
                <w:szCs w:val="24"/>
                <w:u w:val="none"/>
                <w:lang w:val="en-US" w:eastAsia="zh-CN"/>
              </w:rPr>
              <w:t>四、医疗优待</w:t>
            </w:r>
          </w:p>
        </w:tc>
      </w:tr>
      <w:tr w14:paraId="25E8F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43894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2"/>
                <w:sz w:val="24"/>
                <w:szCs w:val="24"/>
                <w:u w:val="none"/>
                <w:lang w:val="en-US" w:eastAsia="zh-CN" w:bidi="ar-SA"/>
              </w:rPr>
            </w:pPr>
            <w:r>
              <w:rPr>
                <w:rFonts w:hint="default" w:ascii="Times New Roman" w:hAnsi="Times New Roman" w:eastAsia="黑体" w:cs="Times New Roman"/>
                <w:b w:val="0"/>
                <w:bCs w:val="0"/>
                <w:i w:val="0"/>
                <w:iCs w:val="0"/>
                <w:color w:val="000000"/>
                <w:kern w:val="0"/>
                <w:sz w:val="24"/>
                <w:szCs w:val="24"/>
                <w:u w:val="none"/>
                <w:lang w:val="en-US" w:eastAsia="zh-CN" w:bidi="ar"/>
              </w:rPr>
              <w:t>序号</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C84BE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2"/>
                <w:sz w:val="24"/>
                <w:szCs w:val="24"/>
                <w:u w:val="none"/>
                <w:lang w:val="en-US" w:eastAsia="zh-CN" w:bidi="ar-SA"/>
              </w:rPr>
            </w:pPr>
            <w:r>
              <w:rPr>
                <w:rFonts w:hint="default" w:ascii="Times New Roman" w:hAnsi="Times New Roman" w:eastAsia="黑体" w:cs="Times New Roman"/>
                <w:b w:val="0"/>
                <w:bCs w:val="0"/>
                <w:i w:val="0"/>
                <w:iCs w:val="0"/>
                <w:color w:val="000000"/>
                <w:kern w:val="0"/>
                <w:sz w:val="24"/>
                <w:szCs w:val="24"/>
                <w:u w:val="none"/>
                <w:lang w:val="en-US" w:eastAsia="zh-CN" w:bidi="ar"/>
              </w:rPr>
              <w:t>提供优待服务单位名称</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71EDF7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2"/>
                <w:sz w:val="24"/>
                <w:szCs w:val="24"/>
                <w:u w:val="none"/>
                <w:lang w:val="en-US" w:eastAsia="zh-CN" w:bidi="ar-SA"/>
              </w:rPr>
            </w:pPr>
            <w:r>
              <w:rPr>
                <w:rFonts w:hint="default" w:ascii="Times New Roman" w:hAnsi="Times New Roman" w:eastAsia="黑体" w:cs="Times New Roman"/>
                <w:b w:val="0"/>
                <w:bCs w:val="0"/>
                <w:i w:val="0"/>
                <w:iCs w:val="0"/>
                <w:color w:val="000000"/>
                <w:kern w:val="0"/>
                <w:sz w:val="24"/>
                <w:szCs w:val="24"/>
                <w:u w:val="none"/>
                <w:lang w:val="en-US" w:eastAsia="zh-CN" w:bidi="ar"/>
              </w:rPr>
              <w:t>优待服务内容及服务对象</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30D5B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备注</w:t>
            </w:r>
          </w:p>
        </w:tc>
      </w:tr>
      <w:tr w14:paraId="7660A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A997F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2"/>
                <w:sz w:val="24"/>
                <w:szCs w:val="24"/>
                <w:u w:val="none"/>
                <w:lang w:val="en-US" w:eastAsia="zh-CN" w:bidi="ar-SA"/>
              </w:rPr>
            </w:pPr>
            <w:r>
              <w:rPr>
                <w:rFonts w:hint="default" w:ascii="Times New Roman" w:hAnsi="Times New Roman" w:eastAsia="仿宋" w:cs="Times New Roman"/>
                <w:i w:val="0"/>
                <w:iCs w:val="0"/>
                <w:color w:val="000000"/>
                <w:kern w:val="0"/>
                <w:sz w:val="24"/>
                <w:szCs w:val="24"/>
                <w:u w:val="none"/>
                <w:lang w:val="en-US" w:eastAsia="zh-CN" w:bidi="ar"/>
              </w:rPr>
              <w:t>47</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56816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六安中山医院</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028D7FD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1.在医院门诊、急诊、收费窗口等明显位置张贴退役军人和“三属”优先标识。</w:t>
            </w:r>
          </w:p>
          <w:p w14:paraId="476B365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2.对持有优待证的退役军人、“三属”均实行“九优先”服务（挂号、就诊、检查、治疗、取药、缴费、住院、会诊、体检）。</w:t>
            </w:r>
          </w:p>
          <w:p w14:paraId="1F5351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3.对持有优待证的退役军人、“三属”的门诊诊疗，设立护理人员VIP导诊，享受最贴心服务。</w:t>
            </w:r>
          </w:p>
          <w:p w14:paraId="629B225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4</w:t>
            </w:r>
            <w:r>
              <w:rPr>
                <w:rFonts w:hint="default" w:ascii="Times New Roman" w:hAnsi="Times New Roman" w:eastAsia="仿宋" w:cs="Times New Roman"/>
                <w:i w:val="0"/>
                <w:iCs w:val="0"/>
                <w:color w:val="000000"/>
                <w:kern w:val="0"/>
                <w:sz w:val="24"/>
                <w:szCs w:val="24"/>
                <w:u w:val="none"/>
                <w:lang w:val="en-US" w:eastAsia="zh-CN" w:bidi="ar"/>
              </w:rPr>
              <w:t>.对持有优待证的退役军人、“三属”免挂号费、院内专家会诊费。</w:t>
            </w:r>
          </w:p>
          <w:p w14:paraId="47E1438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5</w:t>
            </w:r>
            <w:r>
              <w:rPr>
                <w:rFonts w:hint="default" w:ascii="Times New Roman" w:hAnsi="Times New Roman" w:eastAsia="仿宋" w:cs="Times New Roman"/>
                <w:i w:val="0"/>
                <w:iCs w:val="0"/>
                <w:color w:val="000000"/>
                <w:kern w:val="0"/>
                <w:sz w:val="24"/>
                <w:szCs w:val="24"/>
                <w:u w:val="none"/>
                <w:lang w:val="en-US" w:eastAsia="zh-CN" w:bidi="ar"/>
              </w:rPr>
              <w:t>.对持有优待证的退役军人和“三属”门诊治疗个人自费部分7折。</w:t>
            </w:r>
          </w:p>
          <w:p w14:paraId="411856D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6</w:t>
            </w:r>
            <w:r>
              <w:rPr>
                <w:rFonts w:hint="default" w:ascii="Times New Roman" w:hAnsi="Times New Roman" w:eastAsia="仿宋" w:cs="Times New Roman"/>
                <w:i w:val="0"/>
                <w:iCs w:val="0"/>
                <w:color w:val="000000"/>
                <w:kern w:val="0"/>
                <w:sz w:val="24"/>
                <w:szCs w:val="24"/>
                <w:u w:val="none"/>
                <w:lang w:val="en-US" w:eastAsia="zh-CN" w:bidi="ar"/>
              </w:rPr>
              <w:t>.对持有优待证的退役军人、“三属”住院自费部分7折。</w:t>
            </w:r>
          </w:p>
          <w:p w14:paraId="31088DD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7</w:t>
            </w:r>
            <w:r>
              <w:rPr>
                <w:rFonts w:hint="default" w:ascii="Times New Roman" w:hAnsi="Times New Roman" w:eastAsia="仿宋" w:cs="Times New Roman"/>
                <w:i w:val="0"/>
                <w:iCs w:val="0"/>
                <w:color w:val="000000"/>
                <w:kern w:val="0"/>
                <w:sz w:val="24"/>
                <w:szCs w:val="24"/>
                <w:u w:val="none"/>
                <w:lang w:val="en-US" w:eastAsia="zh-CN" w:bidi="ar"/>
              </w:rPr>
              <w:t>.对持有优待证的退役军人、“三属”体检享受优惠套餐。</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7C0D9E1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具体体检套餐请咨询：0564-251666</w:t>
            </w:r>
            <w:r>
              <w:rPr>
                <w:rFonts w:hint="eastAsia" w:ascii="Times New Roman" w:hAnsi="Times New Roman" w:eastAsia="仿宋" w:cs="Times New Roman"/>
                <w:i w:val="0"/>
                <w:iCs w:val="0"/>
                <w:color w:val="auto"/>
                <w:kern w:val="0"/>
                <w:sz w:val="24"/>
                <w:szCs w:val="24"/>
                <w:u w:val="none"/>
                <w:lang w:val="en-US" w:eastAsia="zh-CN" w:bidi="ar"/>
              </w:rPr>
              <w:t>6</w:t>
            </w:r>
          </w:p>
        </w:tc>
      </w:tr>
      <w:tr w14:paraId="26640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3942B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48</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2691E8F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六安美康普惠健康体检中心</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14D7CE0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退役军人专属体检套餐：该套餐面向持退役军人优待证人员，优惠价均为500元。包含一般内外科、五官、心电、骨密度、动脉硬化检测、血尿常规、肝肾功能</w:t>
            </w:r>
            <w:r>
              <w:rPr>
                <w:rFonts w:hint="eastAsia" w:ascii="Times New Roman" w:hAnsi="Times New Roman" w:eastAsia="仿宋" w:cs="Times New Roman"/>
                <w:i w:val="0"/>
                <w:iCs w:val="0"/>
                <w:color w:val="000000"/>
                <w:kern w:val="0"/>
                <w:sz w:val="24"/>
                <w:szCs w:val="24"/>
                <w:u w:val="none"/>
                <w:lang w:val="en-US" w:eastAsia="zh-CN" w:bidi="ar"/>
              </w:rPr>
              <w:t>、血脂</w:t>
            </w:r>
            <w:r>
              <w:rPr>
                <w:rFonts w:hint="default" w:ascii="Times New Roman" w:hAnsi="Times New Roman" w:eastAsia="仿宋" w:cs="Times New Roman"/>
                <w:i w:val="0"/>
                <w:iCs w:val="0"/>
                <w:color w:val="000000"/>
                <w:kern w:val="0"/>
                <w:sz w:val="24"/>
                <w:szCs w:val="24"/>
                <w:u w:val="none"/>
                <w:lang w:val="en-US" w:eastAsia="zh-CN" w:bidi="ar"/>
              </w:rPr>
              <w:t>血糖、肿瘤标志物、幽门螺杆菌、胸部及头颅CT、多部位彩超，还有中医体质辨识；女性增设妇科相关项目，男性包含前列腺检查，还提供早餐、体检图文报告等增值服务，核磁共振、无痛胃肠镜等加项可享5折。</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205FA40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具体套餐内容请咨询</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0564-3308888</w:t>
            </w:r>
          </w:p>
        </w:tc>
      </w:tr>
      <w:tr w14:paraId="4EC2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blHeader/>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7FFC59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sz w:val="24"/>
                <w:szCs w:val="24"/>
                <w:u w:val="none"/>
                <w:lang w:val="en-US" w:eastAsia="zh-CN"/>
              </w:rPr>
              <w:t>五、金融优待</w:t>
            </w:r>
          </w:p>
        </w:tc>
      </w:tr>
      <w:tr w14:paraId="2FAF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34A608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2"/>
                <w:sz w:val="24"/>
                <w:szCs w:val="24"/>
                <w:u w:val="none"/>
                <w:lang w:val="en-US" w:eastAsia="zh-CN" w:bidi="ar-SA"/>
              </w:rPr>
            </w:pPr>
            <w:r>
              <w:rPr>
                <w:rFonts w:hint="default" w:ascii="Times New Roman" w:hAnsi="Times New Roman" w:eastAsia="黑体" w:cs="Times New Roman"/>
                <w:b w:val="0"/>
                <w:bCs w:val="0"/>
                <w:i w:val="0"/>
                <w:iCs w:val="0"/>
                <w:color w:val="000000"/>
                <w:kern w:val="0"/>
                <w:sz w:val="24"/>
                <w:szCs w:val="24"/>
                <w:u w:val="none"/>
                <w:lang w:val="en-US" w:eastAsia="zh-CN" w:bidi="ar"/>
              </w:rPr>
              <w:t>序号</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1FA19CD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2"/>
                <w:sz w:val="24"/>
                <w:szCs w:val="24"/>
                <w:u w:val="none"/>
                <w:lang w:val="en-US" w:eastAsia="zh-CN" w:bidi="ar-SA"/>
              </w:rPr>
            </w:pPr>
            <w:r>
              <w:rPr>
                <w:rFonts w:hint="default" w:ascii="Times New Roman" w:hAnsi="Times New Roman" w:eastAsia="黑体" w:cs="Times New Roman"/>
                <w:b w:val="0"/>
                <w:bCs w:val="0"/>
                <w:i w:val="0"/>
                <w:iCs w:val="0"/>
                <w:color w:val="000000"/>
                <w:kern w:val="0"/>
                <w:sz w:val="24"/>
                <w:szCs w:val="24"/>
                <w:u w:val="none"/>
                <w:lang w:val="en-US" w:eastAsia="zh-CN" w:bidi="ar"/>
              </w:rPr>
              <w:t>提供优待服务单位名称</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647BD0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2"/>
                <w:sz w:val="24"/>
                <w:szCs w:val="24"/>
                <w:u w:val="none"/>
                <w:lang w:val="en-US" w:eastAsia="zh-CN" w:bidi="ar-SA"/>
              </w:rPr>
            </w:pPr>
            <w:r>
              <w:rPr>
                <w:rFonts w:hint="default" w:ascii="Times New Roman" w:hAnsi="Times New Roman" w:eastAsia="黑体" w:cs="Times New Roman"/>
                <w:b w:val="0"/>
                <w:bCs w:val="0"/>
                <w:i w:val="0"/>
                <w:iCs w:val="0"/>
                <w:color w:val="000000"/>
                <w:kern w:val="0"/>
                <w:sz w:val="24"/>
                <w:szCs w:val="24"/>
                <w:u w:val="none"/>
                <w:lang w:val="en-US" w:eastAsia="zh-CN" w:bidi="ar"/>
              </w:rPr>
              <w:t>优待服务内容及服务对象</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6912C0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备注</w:t>
            </w:r>
          </w:p>
        </w:tc>
      </w:tr>
      <w:tr w14:paraId="55AF6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4"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DE44F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49</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65E7F0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安徽裕安盛平村镇银行股份有限公司</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229BD2C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“拥军贷”贷款项目</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向辖区内军人或其家属发放的用于满足其家庭综合消费或生产经营需求的金融信贷产品。</w:t>
            </w:r>
          </w:p>
          <w:p w14:paraId="676AB04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贷款对象：六安市籍现役军人（含驻六军人）、退役军人及家属、军人遗属、部队管理的职工及双拥先进工作者。上述所称家属、遗属为军人父母、配偶、子女。</w:t>
            </w:r>
          </w:p>
          <w:p w14:paraId="7CDD470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授信期限：授信期限最长不超过3年，单笔借款期限最长不超过一年。</w:t>
            </w:r>
          </w:p>
          <w:p w14:paraId="6246AC7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贷款额度：根据借款人的资金实力、信用状况、还款能力等因素综合确定，最高不超过100万元（含）。</w:t>
            </w:r>
          </w:p>
          <w:p w14:paraId="321FFC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还款方式：贷款支持等额本金、等额本息、按月结息、按季结息、利随本清等灵活的还款方式。</w:t>
            </w:r>
          </w:p>
          <w:p w14:paraId="63AA383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贷款方式：信用、担保，其中信用方式贷款额度最高不超过30万元。</w:t>
            </w:r>
          </w:p>
          <w:p w14:paraId="18BDE33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贷款利率：对符合条件的退役军人或现役军人家属，利率按全国银行间同业拆借中心公布的最新一期相应期限贷款市场报价利率（LPR）为基础增加或减少基点确定，对于优质客户或综合回报较高的客户可给予利率优惠。</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1ACB10C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咨询电话：0564-3216795</w:t>
            </w:r>
          </w:p>
        </w:tc>
      </w:tr>
      <w:tr w14:paraId="6FF91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7"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092EA5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50</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EFCC3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中国工商银行股份有限公司六安分行</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5E2833D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专属介质。优待证以工商银行借记卡为载体，支持借记卡所有功能，不具备透支功能。可持优待证在我行办理代发工资、消费结算、转账汇款、投资理财和存取现金等业务。每人最多申请一张优待证。目前，我行针对优待证免除开/换卡工本费、年费、小额账户管理费、本行办理的境内跨行汇款手续费、跨行ATM机取现及账户余额变动提醒等多项费用。</w:t>
            </w:r>
          </w:p>
          <w:p w14:paraId="1305F85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2.专属产品。定期存款类产品：“随军存2号”</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定期存款定投类协议：“随军宝”专属理财产品</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“长城系列”理财产品</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个人信用消费贷款产品：“融e借”。</w:t>
            </w:r>
          </w:p>
          <w:p w14:paraId="3A8A034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3.专属服务。手机银行拥军优抚服务专区</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随军行；网点优先服务，在全行网点实施军人依法优先、退役军人优先的服务；</w:t>
            </w:r>
            <w:r>
              <w:rPr>
                <w:rFonts w:hint="eastAsia" w:ascii="Times New Roman" w:hAnsi="Times New Roman" w:eastAsia="仿宋" w:cs="Times New Roman"/>
                <w:i w:val="0"/>
                <w:iCs w:val="0"/>
                <w:color w:val="000000"/>
                <w:kern w:val="0"/>
                <w:sz w:val="24"/>
                <w:szCs w:val="24"/>
                <w:u w:val="none"/>
                <w:lang w:val="en-US" w:eastAsia="zh-CN" w:bidi="ar"/>
              </w:rPr>
              <w:t>开通</w:t>
            </w:r>
            <w:r>
              <w:rPr>
                <w:rFonts w:hint="default" w:ascii="Times New Roman" w:hAnsi="Times New Roman" w:eastAsia="仿宋" w:cs="Times New Roman"/>
                <w:i w:val="0"/>
                <w:iCs w:val="0"/>
                <w:color w:val="000000"/>
                <w:kern w:val="0"/>
                <w:sz w:val="24"/>
                <w:szCs w:val="24"/>
                <w:u w:val="none"/>
                <w:lang w:val="en-US" w:eastAsia="zh-CN" w:bidi="ar"/>
              </w:rPr>
              <w:t>95588-8拥军专线服务。</w:t>
            </w:r>
          </w:p>
          <w:p w14:paraId="5760B0C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优待证随军行专享礼遇——银联支付满额立减活动（2026年8月1日至2026年12月31日）：中国工商银行优待证持卡人在活动商户，单笔订单金额满30元（含），即有机会享受随机立减优惠（2.18元-21.88元）。活动期间，每名客户单月最多可参与2次活动，活动总名额共26.6666万个，每日名额1742个，先到先得，用完即止。注：鸿蒙系统暂不支持在线上商户使用云闪付网络支付功能，通过鸿蒙系统相关设备暂无法参与活动。</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D5C775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详情请咨询</w:t>
            </w:r>
            <w:r>
              <w:rPr>
                <w:rFonts w:hint="default" w:ascii="Times New Roman" w:hAnsi="Times New Roman" w:eastAsia="仿宋" w:cs="Times New Roman"/>
                <w:i w:val="0"/>
                <w:iCs w:val="0"/>
                <w:color w:val="000000"/>
                <w:kern w:val="0"/>
                <w:sz w:val="24"/>
                <w:szCs w:val="24"/>
                <w:u w:val="none"/>
                <w:lang w:val="en-US" w:eastAsia="zh-CN" w:bidi="ar"/>
              </w:rPr>
              <w:t>拥军专线服务：95588-8</w:t>
            </w:r>
          </w:p>
        </w:tc>
      </w:tr>
      <w:tr w14:paraId="44DCF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87"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98840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51</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6C8F7E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徽商银行六安分行</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71D07AC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1.十大费用减免：免开卡费、免年费、免小额账户管理费、免补换卡工本费、免挂失手续费、免跨行ATM取款手续费、免跨行ATM转账手续费、免短信通知费、免电子银行U盾证书费用</w:t>
            </w:r>
            <w:r>
              <w:rPr>
                <w:rFonts w:hint="eastAsia" w:ascii="Times New Roman" w:hAnsi="Times New Roman" w:eastAsia="仿宋" w:cs="Times New Roman"/>
                <w:i w:val="0"/>
                <w:iCs w:val="0"/>
                <w:color w:val="000000"/>
                <w:kern w:val="0"/>
                <w:sz w:val="24"/>
                <w:szCs w:val="24"/>
                <w:u w:val="none"/>
                <w:lang w:val="en-US" w:eastAsia="zh-CN" w:bidi="ar"/>
              </w:rPr>
              <w:t>，享受</w:t>
            </w:r>
            <w:r>
              <w:rPr>
                <w:rFonts w:hint="default" w:ascii="Times New Roman" w:hAnsi="Times New Roman" w:eastAsia="仿宋" w:cs="Times New Roman"/>
                <w:i w:val="0"/>
                <w:iCs w:val="0"/>
                <w:color w:val="000000"/>
                <w:kern w:val="0"/>
                <w:sz w:val="24"/>
                <w:szCs w:val="24"/>
                <w:u w:val="none"/>
                <w:lang w:val="en-US" w:eastAsia="zh-CN" w:bidi="ar"/>
              </w:rPr>
              <w:t>跨境ATM取款手续费优惠。</w:t>
            </w:r>
          </w:p>
          <w:p w14:paraId="18CDE6D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2.设立专门窗口，</w:t>
            </w:r>
            <w:r>
              <w:rPr>
                <w:rFonts w:hint="eastAsia" w:ascii="Times New Roman" w:hAnsi="Times New Roman" w:eastAsia="仿宋" w:cs="Times New Roman"/>
                <w:i w:val="0"/>
                <w:iCs w:val="0"/>
                <w:color w:val="000000"/>
                <w:kern w:val="0"/>
                <w:sz w:val="24"/>
                <w:szCs w:val="24"/>
                <w:u w:val="none"/>
                <w:lang w:val="en-US" w:eastAsia="zh-CN" w:bidi="ar"/>
              </w:rPr>
              <w:t>提供</w:t>
            </w:r>
            <w:r>
              <w:rPr>
                <w:rFonts w:hint="default" w:ascii="Times New Roman" w:hAnsi="Times New Roman" w:eastAsia="仿宋" w:cs="Times New Roman"/>
                <w:i w:val="0"/>
                <w:iCs w:val="0"/>
                <w:color w:val="000000"/>
                <w:kern w:val="0"/>
                <w:sz w:val="24"/>
                <w:szCs w:val="24"/>
                <w:u w:val="none"/>
                <w:lang w:val="en-US" w:eastAsia="zh-CN" w:bidi="ar"/>
              </w:rPr>
              <w:t>优先服务：我行文明规范示范网点设立专门优先窗口，在明显位置张贴军人和优抚对象优先标识，对拥军优抚卡持卡人开设绿色通道。优先办理存取款、汇款业务，优先办理个人贷款审批、放款等业务，优先购买理财、保险、基金等产品，优先享受“一对一”理财咨询服务。</w:t>
            </w:r>
          </w:p>
          <w:p w14:paraId="6049E19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3.专享电子金融服务：专享电子银行服务，提供网上银行、手机银行等电子银行渠道业务办理服务、专享客服服务，提供7*24小时客服电话服务。</w:t>
            </w:r>
          </w:p>
          <w:p w14:paraId="7383B9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4.专属存款、投资理财产品：为拥军优抚持卡人提供大额存单、特色主题存单类产品，并以拥军优抚卡为载体，为有理财服务投资需求的群体发行低风险专属理财产品。</w:t>
            </w:r>
          </w:p>
          <w:p w14:paraId="725F830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专属贷款：为满足现役军人家属、退役军人及家属等创业及生产经营需求，推出拥军贷－创业贷：贷款金额最高可达50万的低息贷款，按季结息，到期还本（年化利率低至1.5%）。对于发展经营壮大有更高资金需求的，可提供贷款额度达1000万元的拥军贷-云押贷产品，贷款人名下营业执照正常经营满6个月，提供相关房产抵押即可申请办理。</w:t>
            </w:r>
          </w:p>
          <w:p w14:paraId="54F9A40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6.工</w:t>
            </w:r>
            <w:r>
              <w:rPr>
                <w:rFonts w:hint="default" w:ascii="Times New Roman" w:hAnsi="Times New Roman" w:eastAsia="仿宋" w:cs="Times New Roman"/>
                <w:i w:val="0"/>
                <w:iCs w:val="0"/>
                <w:color w:val="auto"/>
                <w:kern w:val="0"/>
                <w:sz w:val="24"/>
                <w:szCs w:val="24"/>
                <w:u w:val="none"/>
                <w:lang w:val="en-US" w:eastAsia="zh-CN" w:bidi="ar"/>
              </w:rPr>
              <w:t>会会员权益。拥军优抚卡持卡人可优先办理我行工会会员卡，领卡</w:t>
            </w:r>
            <w:r>
              <w:rPr>
                <w:rFonts w:hint="eastAsia" w:ascii="Times New Roman" w:hAnsi="Times New Roman" w:eastAsia="仿宋" w:cs="Times New Roman"/>
                <w:i w:val="0"/>
                <w:iCs w:val="0"/>
                <w:color w:val="auto"/>
                <w:kern w:val="0"/>
                <w:sz w:val="24"/>
                <w:szCs w:val="24"/>
                <w:u w:val="none"/>
                <w:lang w:val="en-US" w:eastAsia="zh-CN" w:bidi="ar"/>
              </w:rPr>
              <w:t>后</w:t>
            </w:r>
            <w:r>
              <w:rPr>
                <w:rFonts w:hint="default" w:ascii="Times New Roman" w:hAnsi="Times New Roman" w:eastAsia="仿宋" w:cs="Times New Roman"/>
                <w:i w:val="0"/>
                <w:iCs w:val="0"/>
                <w:color w:val="auto"/>
                <w:kern w:val="0"/>
                <w:sz w:val="24"/>
                <w:szCs w:val="24"/>
                <w:u w:val="none"/>
                <w:lang w:val="en-US" w:eastAsia="zh-CN" w:bidi="ar"/>
              </w:rPr>
              <w:t>可享受以下权益：</w:t>
            </w:r>
          </w:p>
          <w:p w14:paraId="0B412A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（1）惠申卡：徽商银行信用卡新客户成功申请工会会员卡，激活消费后，即可依次申领50元微信立减金权益</w:t>
            </w:r>
            <w:r>
              <w:rPr>
                <w:rFonts w:hint="eastAsia" w:ascii="Times New Roman" w:hAnsi="Times New Roman" w:eastAsia="仿宋" w:cs="Times New Roman"/>
                <w:i w:val="0"/>
                <w:iCs w:val="0"/>
                <w:color w:val="auto"/>
                <w:kern w:val="0"/>
                <w:sz w:val="24"/>
                <w:szCs w:val="24"/>
                <w:u w:val="none"/>
                <w:lang w:val="en-US" w:eastAsia="zh-CN" w:bidi="ar"/>
              </w:rPr>
              <w:t>；</w:t>
            </w:r>
            <w:r>
              <w:rPr>
                <w:rFonts w:hint="default" w:ascii="Times New Roman" w:hAnsi="Times New Roman" w:eastAsia="仿宋" w:cs="Times New Roman"/>
                <w:i w:val="0"/>
                <w:iCs w:val="0"/>
                <w:color w:val="auto"/>
                <w:kern w:val="0"/>
                <w:sz w:val="24"/>
                <w:szCs w:val="24"/>
                <w:u w:val="none"/>
                <w:lang w:val="en-US" w:eastAsia="zh-CN" w:bidi="ar"/>
              </w:rPr>
              <w:t>并永久免卡片年费、免补换卡工本费、免本行（含溢缴款）取现手续费、免短信通知费用等。</w:t>
            </w:r>
          </w:p>
          <w:p w14:paraId="15B8940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（2）惠加油：2026年在六安地区指定加油站享满200元最高立减24元，每人每月限享1次，先到先得。</w:t>
            </w:r>
          </w:p>
          <w:p w14:paraId="57B407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3）惠出行：2026年对持有我行工会卡的客户乘坐六安市区支持银联二维码支付的公交车，使用云闪付绑定工会卡，通过付款码乘公交享受优惠，同一客户每天可享受2次“一分乘公交”优惠，每人每月12次，先到先得。</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080155A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详情请拨打</w:t>
            </w:r>
            <w:r>
              <w:rPr>
                <w:rFonts w:hint="default" w:ascii="Times New Roman" w:hAnsi="Times New Roman" w:eastAsia="仿宋" w:cs="Times New Roman"/>
                <w:i w:val="0"/>
                <w:iCs w:val="0"/>
                <w:color w:val="000000"/>
                <w:kern w:val="0"/>
                <w:sz w:val="24"/>
                <w:szCs w:val="24"/>
                <w:u w:val="none"/>
                <w:lang w:val="en-US" w:eastAsia="zh-CN" w:bidi="ar"/>
              </w:rPr>
              <w:t>咨询电话：0564-3378158</w:t>
            </w:r>
          </w:p>
        </w:tc>
      </w:tr>
      <w:tr w14:paraId="2B2E7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239AE06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52</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55615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中国邮政储蓄银行股份有限公司六安市分行</w:t>
            </w:r>
          </w:p>
        </w:tc>
        <w:tc>
          <w:tcPr>
            <w:tcW w:w="3029" w:type="pct"/>
            <w:gridSpan w:val="3"/>
            <w:tcBorders>
              <w:top w:val="single" w:color="000000" w:sz="4" w:space="0"/>
              <w:left w:val="single" w:color="000000" w:sz="4" w:space="0"/>
              <w:bottom w:val="single" w:color="000000" w:sz="4" w:space="0"/>
              <w:right w:val="single" w:color="000000" w:sz="4" w:space="0"/>
            </w:tcBorders>
            <w:noWrap w:val="0"/>
            <w:vAlign w:val="center"/>
          </w:tcPr>
          <w:p w14:paraId="1787255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1.八大资费减免：免收卡工本费、年费、小额账户管理费、挂失手续费、账户余额变动通知短信服务费，免电子银行认证工具（UK、电子令牌）工本费，免收跨行转账手续费和跨行ATM取现手续费。</w:t>
            </w:r>
          </w:p>
          <w:p w14:paraId="560BED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2.设立专窗，优先服务：在全市营业网点设立专门窗口，在明显位置张贴军人和优抚对象优先标识，对持有优待证的优抚对象开通绿色通道。</w:t>
            </w:r>
          </w:p>
          <w:p w14:paraId="2F103A7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3.话务专享，专线服务：邮储银行总行设立95580-9-81话务专线，为持优待证退役军人、其他优抚对象提供金融业务咨询服务。</w:t>
            </w:r>
          </w:p>
          <w:p w14:paraId="6DEB78C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auto"/>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4.包裹减免，随心寄递：退役军人事务部统一制发的退役军人、其他优抚对象优待证的持证人，在使用邮政EMS国内特快专递、国际及港澳台特快专递时享受寄件85折优惠，其中烈士遗属、参战参试退役军人、残疾退役军人、服役期间荣获个人二等功及以上奖励的退役军人持证人，享受寄件8折优惠。支付邮费时，通过绑定“优待证”银行卡的云闪付app，扫描快递小哥手持终端的收款二维码，即可享受优惠。</w:t>
            </w:r>
          </w:p>
          <w:p w14:paraId="6D393D2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auto"/>
                <w:kern w:val="0"/>
                <w:sz w:val="24"/>
                <w:szCs w:val="24"/>
                <w:u w:val="none"/>
                <w:lang w:val="en-US" w:eastAsia="zh-CN" w:bidi="ar"/>
              </w:rPr>
              <w:t>5.拥军贷：邮储银行六安市分行为支持退役军人创业和日常经营发展，对持有邮储银行优待证卡的客户（或其他证明退役军人身份的证明），对于创业阶段的退役军人提供最高50万元的低息贷款（自付年化利率1.75%），对于经营发展壮大的退役军人，可以提供最高1000万元的房产抵押低息贷款（年化利率最低可达2.7%）。</w:t>
            </w:r>
          </w:p>
        </w:tc>
        <w:tc>
          <w:tcPr>
            <w:tcW w:w="628" w:type="pct"/>
            <w:tcBorders>
              <w:top w:val="single" w:color="000000" w:sz="4" w:space="0"/>
              <w:left w:val="single" w:color="000000" w:sz="4" w:space="0"/>
              <w:bottom w:val="single" w:color="000000" w:sz="4" w:space="0"/>
              <w:right w:val="single" w:color="000000" w:sz="4" w:space="0"/>
            </w:tcBorders>
            <w:noWrap w:val="0"/>
            <w:vAlign w:val="center"/>
          </w:tcPr>
          <w:p w14:paraId="531052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top"/>
              <w:rPr>
                <w:rFonts w:hint="default" w:ascii="Times New Roman" w:hAnsi="Times New Roman" w:eastAsia="仿宋" w:cs="Times New Roman"/>
                <w:i w:val="0"/>
                <w:iCs w:val="0"/>
                <w:color w:val="000000"/>
                <w:kern w:val="0"/>
                <w:sz w:val="24"/>
                <w:szCs w:val="24"/>
                <w:u w:val="none"/>
                <w:lang w:val="en-US" w:eastAsia="zh-CN" w:bidi="ar"/>
              </w:rPr>
            </w:pPr>
            <w:r>
              <w:rPr>
                <w:rFonts w:hint="eastAsia" w:ascii="Times New Roman" w:hAnsi="Times New Roman" w:eastAsia="仿宋" w:cs="Times New Roman"/>
                <w:i w:val="0"/>
                <w:iCs w:val="0"/>
                <w:color w:val="000000"/>
                <w:kern w:val="0"/>
                <w:sz w:val="24"/>
                <w:szCs w:val="24"/>
                <w:u w:val="none"/>
                <w:lang w:val="en-US" w:eastAsia="zh-CN" w:bidi="ar"/>
              </w:rPr>
              <w:t>详情请拨打话务专线</w:t>
            </w:r>
            <w:r>
              <w:rPr>
                <w:rFonts w:hint="default" w:ascii="Times New Roman" w:hAnsi="Times New Roman" w:eastAsia="仿宋" w:cs="Times New Roman"/>
                <w:i w:val="0"/>
                <w:iCs w:val="0"/>
                <w:color w:val="000000"/>
                <w:kern w:val="0"/>
                <w:sz w:val="24"/>
                <w:szCs w:val="24"/>
                <w:u w:val="none"/>
                <w:lang w:val="en-US" w:eastAsia="zh-CN" w:bidi="ar"/>
              </w:rPr>
              <w:t>咨询：95580-9-81</w:t>
            </w:r>
          </w:p>
        </w:tc>
      </w:tr>
      <w:tr w14:paraId="2032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4" w:hRule="atLeast"/>
          <w:tblHeader/>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43352F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aps w:val="0"/>
                <w:spacing w:val="8"/>
                <w:sz w:val="24"/>
                <w:szCs w:val="24"/>
                <w:shd w:val="clear" w:color="auto" w:fill="FFFFFF"/>
                <w:lang w:eastAsia="zh-CN"/>
              </w:rPr>
            </w:pPr>
            <w:r>
              <w:rPr>
                <w:rFonts w:hint="default" w:ascii="Times New Roman" w:hAnsi="Times New Roman" w:eastAsia="黑体" w:cs="Times New Roman"/>
                <w:b w:val="0"/>
                <w:bCs w:val="0"/>
                <w:i w:val="0"/>
                <w:iCs w:val="0"/>
                <w:color w:val="000000"/>
                <w:sz w:val="24"/>
                <w:szCs w:val="24"/>
                <w:u w:val="none"/>
                <w:lang w:eastAsia="zh-CN"/>
              </w:rPr>
              <w:t>六、购书优待</w:t>
            </w:r>
          </w:p>
        </w:tc>
      </w:tr>
      <w:tr w14:paraId="6A640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1B8905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序号</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58CF756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提供优待服务单位名称</w:t>
            </w:r>
          </w:p>
        </w:tc>
        <w:tc>
          <w:tcPr>
            <w:tcW w:w="3658" w:type="pct"/>
            <w:gridSpan w:val="4"/>
            <w:tcBorders>
              <w:top w:val="single" w:color="000000" w:sz="4" w:space="0"/>
              <w:left w:val="single" w:color="000000" w:sz="4" w:space="0"/>
              <w:bottom w:val="single" w:color="000000" w:sz="4" w:space="0"/>
              <w:right w:val="single" w:color="000000" w:sz="4" w:space="0"/>
            </w:tcBorders>
            <w:noWrap w:val="0"/>
            <w:vAlign w:val="center"/>
          </w:tcPr>
          <w:p w14:paraId="19D409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黑体" w:cs="Times New Roman"/>
                <w:b w:val="0"/>
                <w:bCs w:val="0"/>
                <w:i w:val="0"/>
                <w:iCs w:val="0"/>
                <w:color w:val="000000"/>
                <w:kern w:val="0"/>
                <w:sz w:val="24"/>
                <w:szCs w:val="24"/>
                <w:u w:val="none"/>
                <w:lang w:val="en-US" w:eastAsia="zh-CN" w:bidi="ar"/>
              </w:rPr>
            </w:pPr>
            <w:r>
              <w:rPr>
                <w:rFonts w:hint="default" w:ascii="Times New Roman" w:hAnsi="Times New Roman" w:eastAsia="黑体" w:cs="Times New Roman"/>
                <w:b w:val="0"/>
                <w:bCs w:val="0"/>
                <w:i w:val="0"/>
                <w:iCs w:val="0"/>
                <w:color w:val="000000"/>
                <w:kern w:val="0"/>
                <w:sz w:val="24"/>
                <w:szCs w:val="24"/>
                <w:u w:val="none"/>
                <w:lang w:val="en-US" w:eastAsia="zh-CN" w:bidi="ar"/>
              </w:rPr>
              <w:t>优待服务内容及服务对象</w:t>
            </w:r>
          </w:p>
        </w:tc>
      </w:tr>
      <w:tr w14:paraId="2D3E8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9" w:hRule="atLeast"/>
          <w:tblHeader/>
          <w:jc w:val="center"/>
        </w:trPr>
        <w:tc>
          <w:tcPr>
            <w:tcW w:w="258" w:type="pct"/>
            <w:tcBorders>
              <w:top w:val="single" w:color="000000" w:sz="4" w:space="0"/>
              <w:left w:val="single" w:color="000000" w:sz="4" w:space="0"/>
              <w:bottom w:val="single" w:color="000000" w:sz="4" w:space="0"/>
              <w:right w:val="single" w:color="000000" w:sz="4" w:space="0"/>
            </w:tcBorders>
            <w:noWrap w:val="0"/>
            <w:vAlign w:val="center"/>
          </w:tcPr>
          <w:p w14:paraId="4FF705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53</w:t>
            </w:r>
          </w:p>
        </w:tc>
        <w:tc>
          <w:tcPr>
            <w:tcW w:w="1082" w:type="pct"/>
            <w:tcBorders>
              <w:top w:val="single" w:color="000000" w:sz="4" w:space="0"/>
              <w:left w:val="single" w:color="000000" w:sz="4" w:space="0"/>
              <w:bottom w:val="single" w:color="000000" w:sz="4" w:space="0"/>
              <w:right w:val="single" w:color="000000" w:sz="4" w:space="0"/>
            </w:tcBorders>
            <w:noWrap w:val="0"/>
            <w:vAlign w:val="center"/>
          </w:tcPr>
          <w:p w14:paraId="3B4B8F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六安新华书店有限公司</w:t>
            </w:r>
          </w:p>
        </w:tc>
        <w:tc>
          <w:tcPr>
            <w:tcW w:w="3658" w:type="pct"/>
            <w:gridSpan w:val="4"/>
            <w:tcBorders>
              <w:top w:val="single" w:color="000000" w:sz="4" w:space="0"/>
              <w:left w:val="single" w:color="000000" w:sz="4" w:space="0"/>
              <w:bottom w:val="single" w:color="000000" w:sz="4" w:space="0"/>
              <w:right w:val="single" w:color="000000" w:sz="4" w:space="0"/>
            </w:tcBorders>
            <w:noWrap w:val="0"/>
            <w:vAlign w:val="center"/>
          </w:tcPr>
          <w:p w14:paraId="5F1A784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1.六安皖西书城店</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退役军人和其他优抚对象持本人优待证购书享受85折优惠</w:t>
            </w:r>
            <w:r>
              <w:rPr>
                <w:rFonts w:hint="eastAsia" w:ascii="Times New Roman" w:hAnsi="Times New Roman" w:eastAsia="仿宋" w:cs="Times New Roman"/>
                <w:i w:val="0"/>
                <w:iCs w:val="0"/>
                <w:color w:val="000000"/>
                <w:kern w:val="0"/>
                <w:sz w:val="24"/>
                <w:szCs w:val="24"/>
                <w:u w:val="none"/>
                <w:lang w:val="en-US" w:eastAsia="zh-CN" w:bidi="ar"/>
              </w:rPr>
              <w:t>。</w:t>
            </w:r>
          </w:p>
          <w:p w14:paraId="784A248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2.叶集区新华书店</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退役军人和其他优抚对象持本人优待证购书享受85折优惠</w:t>
            </w:r>
            <w:r>
              <w:rPr>
                <w:rFonts w:hint="eastAsia" w:ascii="Times New Roman" w:hAnsi="Times New Roman" w:eastAsia="仿宋" w:cs="Times New Roman"/>
                <w:i w:val="0"/>
                <w:iCs w:val="0"/>
                <w:color w:val="000000"/>
                <w:kern w:val="0"/>
                <w:sz w:val="24"/>
                <w:szCs w:val="24"/>
                <w:u w:val="none"/>
                <w:lang w:val="en-US" w:eastAsia="zh-CN" w:bidi="ar"/>
              </w:rPr>
              <w:t>。</w:t>
            </w:r>
          </w:p>
          <w:p w14:paraId="4313214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3.舒城县新华书店</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退役军人和其他优抚对象持本人优待证购书享受85折优惠</w:t>
            </w:r>
            <w:r>
              <w:rPr>
                <w:rFonts w:hint="eastAsia" w:ascii="Times New Roman" w:hAnsi="Times New Roman" w:eastAsia="仿宋" w:cs="Times New Roman"/>
                <w:i w:val="0"/>
                <w:iCs w:val="0"/>
                <w:color w:val="000000"/>
                <w:kern w:val="0"/>
                <w:sz w:val="24"/>
                <w:szCs w:val="24"/>
                <w:u w:val="none"/>
                <w:lang w:val="en-US" w:eastAsia="zh-CN" w:bidi="ar"/>
              </w:rPr>
              <w:t>。</w:t>
            </w:r>
          </w:p>
          <w:p w14:paraId="5876A6C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4.金寨县新华书店</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退役军人和其他优抚对象持本人优待证购书享受85折优惠</w:t>
            </w:r>
            <w:r>
              <w:rPr>
                <w:rFonts w:hint="eastAsia" w:ascii="Times New Roman" w:hAnsi="Times New Roman" w:eastAsia="仿宋" w:cs="Times New Roman"/>
                <w:i w:val="0"/>
                <w:iCs w:val="0"/>
                <w:color w:val="000000"/>
                <w:kern w:val="0"/>
                <w:sz w:val="24"/>
                <w:szCs w:val="24"/>
                <w:u w:val="none"/>
                <w:lang w:val="en-US" w:eastAsia="zh-CN" w:bidi="ar"/>
              </w:rPr>
              <w:t>。</w:t>
            </w:r>
          </w:p>
          <w:p w14:paraId="4DD8509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5.霍山县新华书店</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退役军人和其他优抚对象持本人优待证购书享受85折优惠</w:t>
            </w:r>
            <w:r>
              <w:rPr>
                <w:rFonts w:hint="eastAsia" w:ascii="Times New Roman" w:hAnsi="Times New Roman" w:eastAsia="仿宋" w:cs="Times New Roman"/>
                <w:i w:val="0"/>
                <w:iCs w:val="0"/>
                <w:color w:val="000000"/>
                <w:kern w:val="0"/>
                <w:sz w:val="24"/>
                <w:szCs w:val="24"/>
                <w:u w:val="none"/>
                <w:lang w:val="en-US" w:eastAsia="zh-CN" w:bidi="ar"/>
              </w:rPr>
              <w:t>。</w:t>
            </w:r>
          </w:p>
          <w:p w14:paraId="2B79B22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6.霍邱县新华书店</w:t>
            </w:r>
            <w:r>
              <w:rPr>
                <w:rFonts w:hint="eastAsia"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退役军人和其他优抚对象持本人优待证购书享受85折优惠。</w:t>
            </w:r>
          </w:p>
        </w:tc>
      </w:tr>
    </w:tbl>
    <w:p w14:paraId="143E4277">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以上所有优待优惠项目的最终解释权归各提供优待</w:t>
      </w:r>
      <w:bookmarkStart w:id="0" w:name="_GoBack"/>
      <w:bookmarkEnd w:id="0"/>
      <w:r>
        <w:rPr>
          <w:rFonts w:hint="eastAsia" w:ascii="黑体" w:hAnsi="黑体" w:eastAsia="黑体" w:cs="黑体"/>
          <w:sz w:val="32"/>
          <w:szCs w:val="32"/>
          <w:lang w:val="en-US" w:eastAsia="zh-CN"/>
        </w:rPr>
        <w:t>服务的相关单位所有。</w:t>
      </w: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FEEE5"/>
    <w:rsid w:val="05DD20C9"/>
    <w:rsid w:val="060A115A"/>
    <w:rsid w:val="08CE609D"/>
    <w:rsid w:val="0C5006EA"/>
    <w:rsid w:val="0CCFC11C"/>
    <w:rsid w:val="0DAB4BFF"/>
    <w:rsid w:val="0DFB57A9"/>
    <w:rsid w:val="12FB8904"/>
    <w:rsid w:val="17854052"/>
    <w:rsid w:val="1BDB77A0"/>
    <w:rsid w:val="1E07358B"/>
    <w:rsid w:val="1FFFAA16"/>
    <w:rsid w:val="21F70A65"/>
    <w:rsid w:val="224366C4"/>
    <w:rsid w:val="267F8AF6"/>
    <w:rsid w:val="277F4A20"/>
    <w:rsid w:val="277FCAF2"/>
    <w:rsid w:val="2D394446"/>
    <w:rsid w:val="2DFDC4FA"/>
    <w:rsid w:val="2E0051A3"/>
    <w:rsid w:val="2EF34E94"/>
    <w:rsid w:val="2F265A29"/>
    <w:rsid w:val="2F771CBE"/>
    <w:rsid w:val="2F9502E7"/>
    <w:rsid w:val="2FFB4CA8"/>
    <w:rsid w:val="2FFE50E0"/>
    <w:rsid w:val="30DD0768"/>
    <w:rsid w:val="32F35196"/>
    <w:rsid w:val="34FD15A5"/>
    <w:rsid w:val="353177BD"/>
    <w:rsid w:val="36B71EF6"/>
    <w:rsid w:val="36FBF8CF"/>
    <w:rsid w:val="371EE798"/>
    <w:rsid w:val="37B35810"/>
    <w:rsid w:val="38AB5BC6"/>
    <w:rsid w:val="39FF79B4"/>
    <w:rsid w:val="39FF7FD3"/>
    <w:rsid w:val="3B54214A"/>
    <w:rsid w:val="3B9FE7EC"/>
    <w:rsid w:val="3BF9D165"/>
    <w:rsid w:val="3C923A69"/>
    <w:rsid w:val="3CFF218E"/>
    <w:rsid w:val="3E75C4A6"/>
    <w:rsid w:val="3E7A109E"/>
    <w:rsid w:val="3E7F3FC8"/>
    <w:rsid w:val="3EAB0813"/>
    <w:rsid w:val="3FBBBBC5"/>
    <w:rsid w:val="3FDDB373"/>
    <w:rsid w:val="3FFD789C"/>
    <w:rsid w:val="3FFF627D"/>
    <w:rsid w:val="3FFF81E3"/>
    <w:rsid w:val="447F034B"/>
    <w:rsid w:val="45555E5D"/>
    <w:rsid w:val="45978E98"/>
    <w:rsid w:val="45B78818"/>
    <w:rsid w:val="470C067E"/>
    <w:rsid w:val="4ADE2EF1"/>
    <w:rsid w:val="4BDC0285"/>
    <w:rsid w:val="4BDFBA57"/>
    <w:rsid w:val="4C6A6542"/>
    <w:rsid w:val="4DF571F5"/>
    <w:rsid w:val="4FFF8221"/>
    <w:rsid w:val="52EF3BE6"/>
    <w:rsid w:val="53BA46B5"/>
    <w:rsid w:val="53EBE3E1"/>
    <w:rsid w:val="55D7E123"/>
    <w:rsid w:val="55EF45E9"/>
    <w:rsid w:val="56F3D456"/>
    <w:rsid w:val="56FFA7B9"/>
    <w:rsid w:val="573A3683"/>
    <w:rsid w:val="57FF23F0"/>
    <w:rsid w:val="59DFD916"/>
    <w:rsid w:val="5A552314"/>
    <w:rsid w:val="5B3FD002"/>
    <w:rsid w:val="5B5F0535"/>
    <w:rsid w:val="5B77F6BB"/>
    <w:rsid w:val="5B7D7632"/>
    <w:rsid w:val="5CB93647"/>
    <w:rsid w:val="5D7DD81E"/>
    <w:rsid w:val="5DBD8C05"/>
    <w:rsid w:val="5DF7546C"/>
    <w:rsid w:val="5ECB6094"/>
    <w:rsid w:val="5EF5C72C"/>
    <w:rsid w:val="5F83E59A"/>
    <w:rsid w:val="5FAFA119"/>
    <w:rsid w:val="5FDF486E"/>
    <w:rsid w:val="62FD1818"/>
    <w:rsid w:val="63EF34F6"/>
    <w:rsid w:val="63EF5E40"/>
    <w:rsid w:val="653FD5CF"/>
    <w:rsid w:val="66B71869"/>
    <w:rsid w:val="67E8ECDD"/>
    <w:rsid w:val="67FFD076"/>
    <w:rsid w:val="69BE425A"/>
    <w:rsid w:val="6A4D5A90"/>
    <w:rsid w:val="6AB34231"/>
    <w:rsid w:val="6B7C13F9"/>
    <w:rsid w:val="6B97D5D3"/>
    <w:rsid w:val="6BFB8F97"/>
    <w:rsid w:val="6C6EDCE7"/>
    <w:rsid w:val="6C7C4C92"/>
    <w:rsid w:val="6DAD995A"/>
    <w:rsid w:val="6E6F83FC"/>
    <w:rsid w:val="6EEE0BD2"/>
    <w:rsid w:val="6EFB3455"/>
    <w:rsid w:val="6EFE72B8"/>
    <w:rsid w:val="6FDBF8AC"/>
    <w:rsid w:val="6FF6B6FC"/>
    <w:rsid w:val="72BE8449"/>
    <w:rsid w:val="72F1CB37"/>
    <w:rsid w:val="72F4CF73"/>
    <w:rsid w:val="73006788"/>
    <w:rsid w:val="73BE1294"/>
    <w:rsid w:val="73E6FA0B"/>
    <w:rsid w:val="73FD46A3"/>
    <w:rsid w:val="75A955BA"/>
    <w:rsid w:val="75FE6239"/>
    <w:rsid w:val="7685C03D"/>
    <w:rsid w:val="772FC7AA"/>
    <w:rsid w:val="773430C4"/>
    <w:rsid w:val="776F54A8"/>
    <w:rsid w:val="777F7208"/>
    <w:rsid w:val="77A4CBCC"/>
    <w:rsid w:val="77BF5F4E"/>
    <w:rsid w:val="77D6D367"/>
    <w:rsid w:val="77F5481A"/>
    <w:rsid w:val="77F58274"/>
    <w:rsid w:val="77F931A6"/>
    <w:rsid w:val="79196717"/>
    <w:rsid w:val="7A3F26B2"/>
    <w:rsid w:val="7B1F0294"/>
    <w:rsid w:val="7B337451"/>
    <w:rsid w:val="7B6F3EA3"/>
    <w:rsid w:val="7B775201"/>
    <w:rsid w:val="7B7E140E"/>
    <w:rsid w:val="7BBDF9A4"/>
    <w:rsid w:val="7BEC1B30"/>
    <w:rsid w:val="7CF95C49"/>
    <w:rsid w:val="7CFFD228"/>
    <w:rsid w:val="7D5FDCAF"/>
    <w:rsid w:val="7D8CCC45"/>
    <w:rsid w:val="7DB2C16B"/>
    <w:rsid w:val="7DCB6F37"/>
    <w:rsid w:val="7DDA21A5"/>
    <w:rsid w:val="7DEFED9B"/>
    <w:rsid w:val="7DF303B5"/>
    <w:rsid w:val="7DFBAA3F"/>
    <w:rsid w:val="7E6F97D3"/>
    <w:rsid w:val="7E6FB78E"/>
    <w:rsid w:val="7E7E0A25"/>
    <w:rsid w:val="7E8F6ED3"/>
    <w:rsid w:val="7EFA776F"/>
    <w:rsid w:val="7F1F3FA6"/>
    <w:rsid w:val="7F3FBFDB"/>
    <w:rsid w:val="7F790DF7"/>
    <w:rsid w:val="7F7BCAF3"/>
    <w:rsid w:val="7F9E09A4"/>
    <w:rsid w:val="7F9ECBA3"/>
    <w:rsid w:val="7FA96844"/>
    <w:rsid w:val="7FC703B2"/>
    <w:rsid w:val="7FC9A7D3"/>
    <w:rsid w:val="7FCD9F6E"/>
    <w:rsid w:val="7FDB8CF8"/>
    <w:rsid w:val="7FDBBB49"/>
    <w:rsid w:val="7FDDF37C"/>
    <w:rsid w:val="7FDE0554"/>
    <w:rsid w:val="7FE95DCD"/>
    <w:rsid w:val="7FEF9368"/>
    <w:rsid w:val="7FF180A7"/>
    <w:rsid w:val="7FF45F7F"/>
    <w:rsid w:val="7FF5E3F1"/>
    <w:rsid w:val="7FF5E950"/>
    <w:rsid w:val="7FF9D2E9"/>
    <w:rsid w:val="7FF9F341"/>
    <w:rsid w:val="7FFA752E"/>
    <w:rsid w:val="7FFB0280"/>
    <w:rsid w:val="7FFB987D"/>
    <w:rsid w:val="7FFBEF54"/>
    <w:rsid w:val="7FFC3F59"/>
    <w:rsid w:val="7FFF9CA1"/>
    <w:rsid w:val="7FFFB7CE"/>
    <w:rsid w:val="7FFFF086"/>
    <w:rsid w:val="84FF910F"/>
    <w:rsid w:val="8BFB42CF"/>
    <w:rsid w:val="9BFBE621"/>
    <w:rsid w:val="9BFC61EB"/>
    <w:rsid w:val="9EE6CC4B"/>
    <w:rsid w:val="9FDF8EEB"/>
    <w:rsid w:val="9FF7B1F5"/>
    <w:rsid w:val="9FFA9658"/>
    <w:rsid w:val="9FFE223C"/>
    <w:rsid w:val="A9035B00"/>
    <w:rsid w:val="AB3FE3E8"/>
    <w:rsid w:val="ABEC3D12"/>
    <w:rsid w:val="ADF7AF4E"/>
    <w:rsid w:val="ADFF4C00"/>
    <w:rsid w:val="AE7FE17A"/>
    <w:rsid w:val="AF7817C7"/>
    <w:rsid w:val="AF7F74CE"/>
    <w:rsid w:val="AFF19CD6"/>
    <w:rsid w:val="B07D9108"/>
    <w:rsid w:val="B4CB2F40"/>
    <w:rsid w:val="B4FBD29A"/>
    <w:rsid w:val="B6E4B843"/>
    <w:rsid w:val="B7BE4EFE"/>
    <w:rsid w:val="B82FB987"/>
    <w:rsid w:val="BADE696A"/>
    <w:rsid w:val="BAFD0BB3"/>
    <w:rsid w:val="BE756AB9"/>
    <w:rsid w:val="BEFD9A1B"/>
    <w:rsid w:val="BF56CE1C"/>
    <w:rsid w:val="BF8CADB0"/>
    <w:rsid w:val="BFF744B9"/>
    <w:rsid w:val="BFFCF503"/>
    <w:rsid w:val="C3FF94AB"/>
    <w:rsid w:val="CAEC418F"/>
    <w:rsid w:val="CAFF92D9"/>
    <w:rsid w:val="CEFFF2CB"/>
    <w:rsid w:val="CF3F5B13"/>
    <w:rsid w:val="CF7F9F2A"/>
    <w:rsid w:val="CFF858DC"/>
    <w:rsid w:val="CFFAC475"/>
    <w:rsid w:val="D6771625"/>
    <w:rsid w:val="D9574140"/>
    <w:rsid w:val="DB3F66FC"/>
    <w:rsid w:val="DBFF609B"/>
    <w:rsid w:val="DBFFB5C1"/>
    <w:rsid w:val="DD477D43"/>
    <w:rsid w:val="DD586C90"/>
    <w:rsid w:val="DD5FC260"/>
    <w:rsid w:val="DDF73BDD"/>
    <w:rsid w:val="DE3504E1"/>
    <w:rsid w:val="DE7B400D"/>
    <w:rsid w:val="DEAFFA58"/>
    <w:rsid w:val="DF570E58"/>
    <w:rsid w:val="DFE7B5D8"/>
    <w:rsid w:val="DFEB1F35"/>
    <w:rsid w:val="DFEFEF19"/>
    <w:rsid w:val="DFF9C43B"/>
    <w:rsid w:val="DFFF120D"/>
    <w:rsid w:val="E57B2DA3"/>
    <w:rsid w:val="E656FBD8"/>
    <w:rsid w:val="E66D276E"/>
    <w:rsid w:val="E76CB262"/>
    <w:rsid w:val="E7EF580C"/>
    <w:rsid w:val="E7FFF8D7"/>
    <w:rsid w:val="EACC6691"/>
    <w:rsid w:val="EAFD5254"/>
    <w:rsid w:val="EB735F4E"/>
    <w:rsid w:val="EB7F99FC"/>
    <w:rsid w:val="EBFE7694"/>
    <w:rsid w:val="EFB74A3A"/>
    <w:rsid w:val="EFC5518A"/>
    <w:rsid w:val="EFEB225C"/>
    <w:rsid w:val="EFF762FC"/>
    <w:rsid w:val="F173B976"/>
    <w:rsid w:val="F1BEF2D8"/>
    <w:rsid w:val="F33FC697"/>
    <w:rsid w:val="F39154D0"/>
    <w:rsid w:val="F5DF4313"/>
    <w:rsid w:val="F6BF9D6B"/>
    <w:rsid w:val="F7758DC7"/>
    <w:rsid w:val="F78FBCCE"/>
    <w:rsid w:val="F7F917F0"/>
    <w:rsid w:val="F7FD8CC2"/>
    <w:rsid w:val="F7FF06A4"/>
    <w:rsid w:val="F7FF3DCC"/>
    <w:rsid w:val="F96FF7D3"/>
    <w:rsid w:val="F9B07CA5"/>
    <w:rsid w:val="FA6F17CA"/>
    <w:rsid w:val="FB5FF00F"/>
    <w:rsid w:val="FB7FAD54"/>
    <w:rsid w:val="FBCBF58E"/>
    <w:rsid w:val="FBCF05F9"/>
    <w:rsid w:val="FBE30BDD"/>
    <w:rsid w:val="FBEB6F3B"/>
    <w:rsid w:val="FBFBF1B7"/>
    <w:rsid w:val="FBFF3842"/>
    <w:rsid w:val="FD7B9511"/>
    <w:rsid w:val="FDDF8365"/>
    <w:rsid w:val="FDFDAE49"/>
    <w:rsid w:val="FE9B59BD"/>
    <w:rsid w:val="FEBB9FEB"/>
    <w:rsid w:val="FEDBDCF0"/>
    <w:rsid w:val="FEF6A356"/>
    <w:rsid w:val="FEFD476E"/>
    <w:rsid w:val="FF756FB6"/>
    <w:rsid w:val="FF779A83"/>
    <w:rsid w:val="FF7B0C2C"/>
    <w:rsid w:val="FF9FD0DB"/>
    <w:rsid w:val="FFB5497C"/>
    <w:rsid w:val="FFBF4768"/>
    <w:rsid w:val="FFCA0D61"/>
    <w:rsid w:val="FFCA6A8F"/>
    <w:rsid w:val="FFCE4023"/>
    <w:rsid w:val="FFDEEC01"/>
    <w:rsid w:val="FFDF2CD4"/>
    <w:rsid w:val="FFEB7D43"/>
    <w:rsid w:val="FFEF3A86"/>
    <w:rsid w:val="FFF280D8"/>
    <w:rsid w:val="FFF75287"/>
    <w:rsid w:val="FFFB6E13"/>
    <w:rsid w:val="FFFD9AF9"/>
    <w:rsid w:val="FFFF4D72"/>
    <w:rsid w:val="FFFF4FBC"/>
    <w:rsid w:val="FFFF6D4A"/>
    <w:rsid w:val="FFFF85F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660"/>
    </w:pPr>
    <w:rPr>
      <w:rFonts w:ascii="楷体_GB2312" w:hAnsi="宋体"/>
      <w:szCs w:val="24"/>
    </w:rPr>
  </w:style>
  <w:style w:type="paragraph" w:styleId="3">
    <w:name w:val="footer"/>
    <w:basedOn w:val="1"/>
    <w:next w:val="1"/>
    <w:qFormat/>
    <w:uiPriority w:val="0"/>
    <w:pPr>
      <w:snapToGrid w:val="0"/>
      <w:jc w:val="left"/>
    </w:pPr>
    <w:rPr>
      <w:sz w:val="18"/>
      <w:szCs w:val="18"/>
    </w:rPr>
  </w:style>
  <w:style w:type="paragraph" w:styleId="4">
    <w:name w:val="Body Text First Indent 2"/>
    <w:basedOn w:val="2"/>
    <w:next w:val="1"/>
    <w:qFormat/>
    <w:uiPriority w:val="0"/>
    <w:pPr>
      <w:spacing w:after="120"/>
      <w:ind w:left="420" w:leftChars="200" w:firstLine="420" w:firstLineChars="200"/>
    </w:pPr>
    <w:rPr>
      <w:rFonts w:ascii="Times New Roman" w:hAnsi="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1c3c1c1e-e6e9-49f0-9962-23d6f0f1d396</errorID>
      <errorWord>日至2026年</errorWord>
      <group>L1_Word</group>
      <groupName>字词问题</groupName>
      <ability>L2_Typo</ability>
      <abilityName>字词错误</abilityName>
      <candidateList>
        <item>日起至2026年</item>
      </candidateList>
      <explain/>
      <paraID>5760B0CF</paraID>
      <start>33</start>
      <end>40</end>
      <status>ignored</status>
      <modifiedWord/>
      <trackRevisions>false</trackRevisions>
    </reviewItem>
  </reviewItems>
  <config/>
</contractReview>
</file>

<file path=customXml/itemProps1.xml><?xml version="1.0" encoding="utf-8"?>
<ds:datastoreItem xmlns:ds="http://schemas.openxmlformats.org/officeDocument/2006/customXml" ds:itemID="{a8d10737-e342-43de-b2e1-e4ab35578cf8}">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2427</Words>
  <Characters>2501</Characters>
  <Lines>0</Lines>
  <Paragraphs>0</Paragraphs>
  <TotalTime>37</TotalTime>
  <ScaleCrop>false</ScaleCrop>
  <LinksUpToDate>false</LinksUpToDate>
  <CharactersWithSpaces>2501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WPS_392218776</cp:lastModifiedBy>
  <cp:lastPrinted>2026-09-30T03:33:00Z</cp:lastPrinted>
  <dcterms:modified xsi:type="dcterms:W3CDTF">2026-10-01T01:32:19Z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4658CE7AFF424C3D9E7D1E9B4570F2BE_13</vt:lpwstr>
  </property>
  <property fmtid="{D5CDD505-2E9C-101B-9397-08002B2CF9AE}" pid="4" name="KSOTemplateDocerSaveRecord">
    <vt:lpwstr>eyJoZGlkIjoiZWRhODJlZGU1OGIxNjY1NzdkNTNmYmNmM2Y0MjczMWEiLCJ1c2VySWQiOiIzOTIyMTg3NzYifQ==</vt:lpwstr>
  </property>
</Properties>
</file>