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六安市退役军人事务局为公益性岗位第三批老兵</w:t>
      </w:r>
      <w:bookmarkStart w:id="0" w:name="_GoBack"/>
      <w:bookmarkEnd w:id="0"/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服装采购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项目需求</w:t>
      </w:r>
    </w:p>
    <w:p>
      <w:pPr>
        <w:spacing w:line="560" w:lineRule="exact"/>
        <w:jc w:val="both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spacing w:line="560" w:lineRule="exact"/>
        <w:ind w:firstLine="320" w:firstLineChars="100"/>
        <w:jc w:val="both"/>
        <w:rPr>
          <w:rFonts w:hint="eastAsia" w:ascii="黑体" w:hAnsi="黑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</w:t>
      </w: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规格和数量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具体技术参数及数量</w:t>
      </w:r>
    </w:p>
    <w:tbl>
      <w:tblPr>
        <w:tblStyle w:val="9"/>
        <w:tblW w:w="564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890"/>
        <w:gridCol w:w="2310"/>
        <w:gridCol w:w="3405"/>
        <w:gridCol w:w="12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款式要求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夏装短袖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T恤套装（上衣+裤子）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上衣圆领短袖T恤衫；下装长裤。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成分：棉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质量：单位面积148g/m2。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成衣质量标准需满足国家标准要求最低值：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耐水</w:t>
            </w:r>
            <w:r>
              <w:rPr>
                <w:rFonts w:hint="eastAsia"/>
                <w:szCs w:val="22"/>
                <w:lang w:val="en-US" w:eastAsia="zh-CN"/>
              </w:rPr>
              <w:t>色牢度、耐汗渍色牢度、耐摩擦色牢度、甲醛、PH值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春秋夹克套装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（上衣+裤子）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上衣立领长袖，门襟隐藏拉链，圆摆；下装长裤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成分：涤6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质量：单位面积148g/m2。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成衣质量标准需满足国家标准要求最低值：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耐水</w:t>
            </w:r>
            <w:r>
              <w:rPr>
                <w:rFonts w:hint="eastAsia"/>
                <w:szCs w:val="22"/>
                <w:lang w:val="en-US" w:eastAsia="zh-CN"/>
              </w:rPr>
              <w:t>色牢度、耐汗渍色牢度、耐摩擦色牢度、甲醛、PH值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冬季棉袄套装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（上衣+裤子）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上衣棉袄立领，可脱卸帽，前门襟隐藏拉链，左右下摆处两贴口袋内胆填充物化纤棉；下装长裤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成分：棉100%，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内胆填充物：100%化纤棉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质量：单位面积148g/m2。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成衣质量标准需满足国家标准要求最低值：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耐水</w:t>
            </w:r>
            <w:r>
              <w:rPr>
                <w:rFonts w:hint="eastAsia"/>
                <w:szCs w:val="22"/>
                <w:lang w:val="en-US" w:eastAsia="zh-CN"/>
              </w:rPr>
              <w:t>色牢度、耐汗渍色牢度、耐摩擦色牢度、甲醛、PH值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</w:tr>
    </w:tbl>
    <w:p>
      <w:pPr>
        <w:spacing w:line="560" w:lineRule="exact"/>
        <w:jc w:val="both"/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napToGrid w:val="0"/>
        <w:spacing w:line="580" w:lineRule="atLeast"/>
        <w:ind w:right="-91" w:firstLine="640" w:firstLineChars="200"/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二、注意事项</w:t>
      </w:r>
    </w:p>
    <w:p>
      <w:pPr>
        <w:widowControl/>
        <w:numPr>
          <w:ilvl w:val="0"/>
          <w:numId w:val="0"/>
        </w:numPr>
        <w:shd w:val="clear" w:color="auto" w:fill="FFFFFF"/>
        <w:snapToGrid w:val="0"/>
        <w:spacing w:line="580" w:lineRule="atLeast"/>
        <w:ind w:right="-90" w:rightChars="0" w:firstLine="640" w:firstLineChars="200"/>
        <w:jc w:val="left"/>
        <w:rPr>
          <w:rFonts w:hint="eastAsia" w:ascii="仿宋_GB2312" w:hAnsi="方正小标宋简体" w:eastAsia="仿宋_GB2312" w:cs="宋体"/>
          <w:kern w:val="0"/>
          <w:sz w:val="32"/>
          <w:szCs w:val="32"/>
        </w:rPr>
      </w:pPr>
      <w:r>
        <w:rPr>
          <w:rFonts w:hint="eastAsia" w:ascii="仿宋_GB2312" w:hAnsi="方正小标宋简体" w:eastAsia="仿宋_GB2312" w:cs="宋体"/>
          <w:kern w:val="0"/>
          <w:sz w:val="32"/>
          <w:szCs w:val="32"/>
        </w:rPr>
        <w:t>（1）本次报价包括完成本项目工作所需的一切劳动力、</w:t>
      </w:r>
      <w:r>
        <w:rPr>
          <w:rFonts w:hint="eastAsia" w:ascii="仿宋_GB2312" w:hAnsi="方正小标宋简体" w:eastAsia="仿宋_GB2312" w:cs="宋体"/>
          <w:kern w:val="0"/>
          <w:sz w:val="32"/>
          <w:szCs w:val="32"/>
          <w:lang w:val="en-US" w:eastAsia="zh-CN"/>
        </w:rPr>
        <w:t>现场发放、售后调换（尺寸不合适的调换至合适为止）</w:t>
      </w:r>
      <w:r>
        <w:rPr>
          <w:rFonts w:hint="eastAsia" w:ascii="仿宋_GB2312" w:hAnsi="方正小标宋简体" w:eastAsia="仿宋_GB2312" w:cs="宋体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napToGrid w:val="0"/>
        <w:spacing w:line="580" w:lineRule="atLeast"/>
        <w:ind w:right="-90" w:firstLine="640" w:firstLineChars="200"/>
        <w:jc w:val="left"/>
        <w:rPr>
          <w:rFonts w:hint="eastAsia" w:ascii="仿宋_GB2312" w:hAnsi="方正小标宋简体" w:eastAsia="仿宋_GB2312" w:cs="宋体"/>
          <w:kern w:val="0"/>
          <w:sz w:val="32"/>
          <w:szCs w:val="32"/>
        </w:rPr>
      </w:pPr>
      <w:r>
        <w:rPr>
          <w:rFonts w:hint="eastAsia" w:ascii="仿宋_GB2312" w:hAnsi="方正小标宋简体" w:eastAsia="仿宋_GB2312" w:cs="宋体"/>
          <w:kern w:val="0"/>
          <w:sz w:val="32"/>
          <w:szCs w:val="32"/>
        </w:rPr>
        <w:t>（2）所有与安全有关的事项、合同包含的所有风险等费用均已包含在报价内，</w:t>
      </w:r>
      <w:r>
        <w:rPr>
          <w:rFonts w:hint="eastAsia" w:ascii="仿宋_GB2312" w:hAnsi="方正小标宋简体" w:eastAsia="仿宋_GB2312" w:cs="宋体"/>
          <w:kern w:val="0"/>
          <w:sz w:val="32"/>
          <w:szCs w:val="32"/>
          <w:lang w:eastAsia="zh-CN"/>
        </w:rPr>
        <w:t>市退役军人事务局</w:t>
      </w:r>
      <w:r>
        <w:rPr>
          <w:rFonts w:hint="eastAsia" w:ascii="仿宋_GB2312" w:hAnsi="方正小标宋简体" w:eastAsia="仿宋_GB2312" w:cs="宋体"/>
          <w:kern w:val="0"/>
          <w:sz w:val="32"/>
          <w:szCs w:val="32"/>
        </w:rPr>
        <w:t>不再承担任何安全方面的责任。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方正小标宋简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方正小标宋简体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方正小标宋简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方正小标宋简体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方正小标宋简体" w:eastAsia="仿宋_GB2312" w:cs="宋体"/>
          <w:kern w:val="0"/>
          <w:sz w:val="32"/>
          <w:szCs w:val="32"/>
          <w:lang w:val="en-US" w:eastAsia="zh-CN"/>
        </w:rPr>
        <w:t>投标人不得提供虚假资料，不得</w:t>
      </w:r>
      <w:r>
        <w:rPr>
          <w:rFonts w:hint="eastAsia" w:ascii="仿宋_GB2312" w:hAnsi="方正小标宋简体" w:eastAsia="仿宋_GB2312" w:cs="宋体"/>
          <w:kern w:val="0"/>
          <w:sz w:val="32"/>
          <w:szCs w:val="32"/>
        </w:rPr>
        <w:t>采用不正当手段诋毁、排挤其它投标人</w:t>
      </w:r>
      <w:r>
        <w:rPr>
          <w:rFonts w:hint="eastAsia" w:ascii="仿宋_GB2312" w:hAnsi="方正小标宋简体" w:eastAsia="仿宋_GB2312" w:cs="宋体"/>
          <w:kern w:val="0"/>
          <w:sz w:val="32"/>
          <w:szCs w:val="32"/>
          <w:lang w:eastAsia="zh-CN"/>
        </w:rPr>
        <w:t>，不得在</w:t>
      </w:r>
      <w:r>
        <w:rPr>
          <w:rFonts w:hint="eastAsia" w:ascii="仿宋_GB2312" w:hAnsi="方正小标宋简体" w:eastAsia="仿宋_GB2312" w:cs="宋体"/>
          <w:kern w:val="0"/>
          <w:sz w:val="32"/>
          <w:szCs w:val="32"/>
        </w:rPr>
        <w:t>中标后私自转包给他人</w:t>
      </w:r>
      <w:r>
        <w:rPr>
          <w:rFonts w:hint="eastAsia" w:ascii="仿宋_GB2312" w:hAnsi="方正小标宋简体" w:eastAsia="仿宋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方正小标宋简体" w:eastAsia="仿宋_GB2312" w:cs="宋体"/>
          <w:kern w:val="0"/>
          <w:sz w:val="32"/>
          <w:szCs w:val="32"/>
          <w:lang w:val="en-US" w:eastAsia="zh-CN"/>
        </w:rPr>
        <w:t>一经发现，作无效处理；已中标的，市退役军人事务局有权立即终止与其签订的合同，并要求其赔偿因此造成的一切损失和费用，且今后不得参加此类项目的询价采购。</w:t>
      </w:r>
    </w:p>
    <w:p>
      <w:pPr>
        <w:widowControl/>
        <w:shd w:val="clear" w:color="auto" w:fill="FFFFFF"/>
        <w:snapToGrid w:val="0"/>
        <w:spacing w:line="580" w:lineRule="atLeast"/>
        <w:ind w:right="-90" w:firstLine="640" w:firstLineChars="200"/>
        <w:jc w:val="both"/>
        <w:rPr>
          <w:rFonts w:hint="eastAsia" w:ascii="仿宋_GB2312" w:hAnsi="方正小标宋简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方正小标宋简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方正小标宋简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方正小标宋简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方正小标宋简体" w:eastAsia="仿宋_GB2312" w:cs="宋体"/>
          <w:kern w:val="0"/>
          <w:sz w:val="32"/>
          <w:szCs w:val="32"/>
          <w:lang w:eastAsia="zh-CN"/>
        </w:rPr>
        <w:t>中标</w:t>
      </w:r>
      <w:r>
        <w:rPr>
          <w:rFonts w:hint="eastAsia" w:ascii="仿宋_GB2312" w:hAnsi="方正小标宋简体" w:eastAsia="仿宋_GB2312" w:cs="宋体"/>
          <w:kern w:val="0"/>
          <w:sz w:val="32"/>
          <w:szCs w:val="32"/>
        </w:rPr>
        <w:t>单位自通知书发出之日起3个工作日</w:t>
      </w:r>
      <w:r>
        <w:rPr>
          <w:rFonts w:hint="eastAsia" w:ascii="仿宋_GB2312" w:hAnsi="方正小标宋简体" w:eastAsia="仿宋_GB2312" w:cs="宋体"/>
          <w:kern w:val="0"/>
          <w:sz w:val="32"/>
          <w:szCs w:val="32"/>
          <w:lang w:eastAsia="zh-CN"/>
        </w:rPr>
        <w:t>内</w:t>
      </w:r>
      <w:r>
        <w:rPr>
          <w:rFonts w:hint="eastAsia" w:ascii="仿宋_GB2312" w:hAnsi="方正小标宋简体" w:eastAsia="仿宋_GB2312" w:cs="宋体"/>
          <w:kern w:val="0"/>
          <w:sz w:val="32"/>
          <w:szCs w:val="32"/>
        </w:rPr>
        <w:t>与</w:t>
      </w:r>
      <w:r>
        <w:rPr>
          <w:rFonts w:hint="eastAsia" w:ascii="仿宋_GB2312" w:hAnsi="方正小标宋简体" w:eastAsia="仿宋_GB2312" w:cs="宋体"/>
          <w:kern w:val="0"/>
          <w:sz w:val="32"/>
          <w:szCs w:val="32"/>
          <w:lang w:eastAsia="zh-CN"/>
        </w:rPr>
        <w:t>市退役军人事务局</w:t>
      </w:r>
      <w:r>
        <w:rPr>
          <w:rFonts w:hint="eastAsia" w:ascii="仿宋_GB2312" w:hAnsi="方正小标宋简体" w:eastAsia="仿宋_GB2312" w:cs="宋体"/>
          <w:kern w:val="0"/>
          <w:sz w:val="32"/>
          <w:szCs w:val="32"/>
        </w:rPr>
        <w:t>签订合</w:t>
      </w:r>
      <w:r>
        <w:rPr>
          <w:rFonts w:hint="eastAsia" w:ascii="仿宋_GB2312" w:hAnsi="方正小标宋简体" w:eastAsia="仿宋_GB2312" w:cs="宋体"/>
          <w:kern w:val="0"/>
          <w:sz w:val="32"/>
          <w:szCs w:val="32"/>
          <w:lang w:eastAsia="zh-CN"/>
        </w:rPr>
        <w:t>同</w:t>
      </w:r>
      <w:r>
        <w:rPr>
          <w:rFonts w:hint="eastAsia" w:ascii="仿宋_GB2312" w:hAnsi="方正小标宋简体" w:eastAsia="仿宋_GB2312" w:cs="宋体"/>
          <w:kern w:val="0"/>
          <w:sz w:val="32"/>
          <w:szCs w:val="32"/>
        </w:rPr>
        <w:t>。</w:t>
      </w:r>
      <w:r>
        <w:rPr>
          <w:rFonts w:hint="eastAsia" w:ascii="仿宋_GB2312" w:hAnsi="方正小标宋简体" w:eastAsia="仿宋_GB2312" w:cs="宋体"/>
          <w:kern w:val="0"/>
          <w:sz w:val="32"/>
          <w:szCs w:val="32"/>
          <w:lang w:eastAsia="zh-CN"/>
        </w:rPr>
        <w:t>中标</w:t>
      </w:r>
      <w:r>
        <w:rPr>
          <w:rFonts w:hint="eastAsia" w:ascii="仿宋_GB2312" w:hAnsi="方正小标宋简体" w:eastAsia="仿宋_GB2312" w:cs="宋体"/>
          <w:kern w:val="0"/>
          <w:sz w:val="32"/>
          <w:szCs w:val="32"/>
        </w:rPr>
        <w:t>单位无正当理由拒绝签订合同的，或因自身原因无法在规定时间内签订合同的，</w:t>
      </w:r>
      <w:r>
        <w:rPr>
          <w:rFonts w:hint="eastAsia" w:ascii="仿宋_GB2312" w:hAnsi="方正小标宋简体" w:eastAsia="仿宋_GB2312" w:cs="宋体"/>
          <w:kern w:val="0"/>
          <w:sz w:val="32"/>
          <w:szCs w:val="32"/>
          <w:lang w:val="en-US" w:eastAsia="zh-CN"/>
        </w:rPr>
        <w:t>市退役军人事务局</w:t>
      </w:r>
      <w:r>
        <w:rPr>
          <w:rFonts w:hint="eastAsia" w:ascii="仿宋_GB2312" w:hAnsi="方正小标宋简体" w:eastAsia="仿宋_GB2312" w:cs="宋体"/>
          <w:kern w:val="0"/>
          <w:sz w:val="32"/>
          <w:szCs w:val="32"/>
        </w:rPr>
        <w:t>有权取消其资格</w:t>
      </w:r>
      <w:r>
        <w:rPr>
          <w:rFonts w:hint="eastAsia" w:ascii="仿宋_GB2312" w:hAnsi="方正小标宋简体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/>
        <w:shd w:val="clear" w:color="auto" w:fill="FFFFFF"/>
        <w:snapToGrid w:val="0"/>
        <w:spacing w:line="580" w:lineRule="atLeast"/>
        <w:ind w:right="-90" w:firstLine="640" w:firstLineChars="200"/>
        <w:jc w:val="both"/>
        <w:rPr>
          <w:rFonts w:hint="default" w:ascii="仿宋_GB2312" w:hAnsi="方正小标宋简体" w:eastAsia="仿宋_GB2312" w:cs="宋体"/>
          <w:kern w:val="0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u9gqJIgIAADc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meQrMh36MKmrc+lJit2261vd&#10;2uqITr09UyU4vm5QyoaF+Mg8uIHywff4gEMqi5S2lyiprf/0t/fkj5HBSkkLrpXUYBkoUW8NRplo&#10;OQh+ELaDYPb6zoK8E+yR41nEBx/VIEpv9UcswSrlkEwFBGaGIxsGNYh3EVpvxDJxsVpd9L3zza6+&#10;fgYxHYsb8+R4P+qEXnCrfQTaeQgJszNQGF5SwM48xn6TEv1/1bPXdd+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7vYKiSICAAA3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jMWE3ZTZhY2UzNmMyMmU2NzAyNTkwNGIxZTNjNjYifQ=="/>
  </w:docVars>
  <w:rsids>
    <w:rsidRoot w:val="131F7BEE"/>
    <w:rsid w:val="0795363C"/>
    <w:rsid w:val="131F7BEE"/>
    <w:rsid w:val="685B7C26"/>
    <w:rsid w:val="FE8E8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99"/>
    <w:pPr>
      <w:spacing w:line="400" w:lineRule="atLeast"/>
      <w:ind w:firstLine="426"/>
    </w:pPr>
    <w:rPr>
      <w:sz w:val="24"/>
      <w:szCs w:val="20"/>
    </w:rPr>
  </w:style>
  <w:style w:type="paragraph" w:styleId="3">
    <w:name w:val="Body Text"/>
    <w:basedOn w:val="1"/>
    <w:next w:val="4"/>
    <w:qFormat/>
    <w:uiPriority w:val="99"/>
    <w:pPr>
      <w:spacing w:after="120"/>
    </w:pPr>
    <w:rPr>
      <w:szCs w:val="24"/>
    </w:rPr>
  </w:style>
  <w:style w:type="paragraph" w:customStyle="1" w:styleId="4">
    <w:name w:val="目录 71"/>
    <w:basedOn w:val="1"/>
    <w:next w:val="1"/>
    <w:qFormat/>
    <w:uiPriority w:val="0"/>
    <w:pPr>
      <w:ind w:left="2520"/>
    </w:pPr>
    <w:rPr>
      <w:rFonts w:ascii="Calibri"/>
    </w:rPr>
  </w:style>
  <w:style w:type="paragraph" w:styleId="5">
    <w:name w:val="Body Text First Indent 2"/>
    <w:basedOn w:val="6"/>
    <w:next w:val="7"/>
    <w:qFormat/>
    <w:uiPriority w:val="0"/>
    <w:pPr>
      <w:ind w:firstLine="420" w:firstLineChars="200"/>
    </w:pPr>
  </w:style>
  <w:style w:type="paragraph" w:styleId="6">
    <w:name w:val="Body Text Indent"/>
    <w:basedOn w:val="1"/>
    <w:next w:val="1"/>
    <w:qFormat/>
    <w:uiPriority w:val="99"/>
    <w:pPr>
      <w:ind w:firstLine="540"/>
    </w:pPr>
    <w:rPr>
      <w:rFonts w:eastAsia="仿宋_GB2312"/>
      <w:sz w:val="28"/>
    </w:r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2023-09-18T11:07:00Z</dcterms:created>
  <dc:creator>admin</dc:creator>
  <cp:lastModifiedBy>administrator</cp:lastModifiedBy>
  <cp:lastPrinted>2023-09-20T15:37:54Z</cp:lastPrinted>
  <dcterms:modified xsi:type="dcterms:W3CDTF">2023-09-20T15:37:57Z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EAEBC45ACC974E7482F4907CF6EF9029_13</vt:lpwstr>
  </property>
</Properties>
</file>